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640"/>
        <w:gridCol w:w="4189"/>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50180B" w:rsidP="003B30DC">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2185" cy="362585"/>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85" cy="362585"/>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7EA1" w:rsidRPr="00C16BE5" w:rsidRDefault="00C31EBD"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Return to Work</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8154E4" w:rsidRPr="0085680C" w:rsidRDefault="00C31EBD" w:rsidP="008A7EA1">
      <w:pPr>
        <w:spacing w:after="0" w:line="240" w:lineRule="auto"/>
      </w:pPr>
      <w:r>
        <w:t>___________ believes people are the most important assets of our company. We are committed to assisting our injured/ill members/employees to return-to-work as soon as medically appropriate and to working with the medical community to help our injured/ill members/employees regain their livelihood.</w:t>
      </w:r>
    </w:p>
    <w:p w:rsidR="006C7A24" w:rsidRPr="0085680C" w:rsidRDefault="006C7A24"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C31EBD" w:rsidP="008A7EA1">
      <w:pPr>
        <w:spacing w:after="0" w:line="240" w:lineRule="auto"/>
      </w:pPr>
      <w:r>
        <w:t>The focus of our Return-to-Work (RTW) is to meet the needs of both ___________ and our injured/ill members/employees by modifying the members/employees existing position and/or work schedule to meet the joint needs, expectations and capabilities.</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C31EBD" w:rsidP="008A7EA1">
      <w:pPr>
        <w:spacing w:after="0" w:line="240" w:lineRule="auto"/>
      </w:pPr>
      <w:r>
        <w:t>The injured/ill members/employees must report all injuries to ___________ on the same day of the incident. ___________ will provide our injured/ill members/employees with information about our Return-to-Work/Transitional Duty Program and other materials that can be presented to the treating medical provider so that when medically needed, a temporary transitional duty assignment can be designed as soon as possible.</w:t>
      </w:r>
    </w:p>
    <w:p w:rsidR="00C31EBD" w:rsidRDefault="00C31EBD" w:rsidP="008A7EA1">
      <w:pPr>
        <w:spacing w:after="0" w:line="240" w:lineRule="auto"/>
      </w:pPr>
    </w:p>
    <w:p w:rsidR="00C31EBD" w:rsidRDefault="00C31EBD" w:rsidP="008A7EA1">
      <w:pPr>
        <w:spacing w:after="0" w:line="240" w:lineRule="auto"/>
      </w:pPr>
      <w:r>
        <w:t>A medical release from the appropriate responsible medical provider must be submitted indicating the level of performance to which the injured/ill member/employee can perform.</w:t>
      </w:r>
    </w:p>
    <w:p w:rsidR="00F13B0C" w:rsidRDefault="00F13B0C" w:rsidP="008A7EA1">
      <w:pPr>
        <w:spacing w:after="0" w:line="240" w:lineRule="auto"/>
      </w:pPr>
    </w:p>
    <w:p w:rsidR="00F13B0C" w:rsidRDefault="00F13B0C" w:rsidP="008A7EA1">
      <w:pPr>
        <w:spacing w:after="0" w:line="240" w:lineRule="auto"/>
      </w:pPr>
      <w:r>
        <w:t>The ___________ may request to have an independent medical examiner (IME) evaluate the firefighter for a return to work/duty release for anyone who has been of work/duty for one (1) month due to a serious health issue, whether fire ground related or not. The IME’s evaluation report will be given to the fire chief and forwarded to ___________ human resources prior to work/duty.</w:t>
      </w:r>
    </w:p>
    <w:p w:rsidR="00F13B0C" w:rsidRDefault="00F13B0C" w:rsidP="00F13B0C">
      <w:pPr>
        <w:numPr>
          <w:ilvl w:val="0"/>
          <w:numId w:val="3"/>
        </w:numPr>
        <w:spacing w:after="0" w:line="240" w:lineRule="auto"/>
      </w:pPr>
      <w:r>
        <w:t xml:space="preserve">If the member/employee has a permanent restriction or disability, then the ___________ shall consider the American with Disabilities Act. Under the Act, questions that need answering are; can the member/employee perform essential emergency provider/responder tasks with reasonable </w:t>
      </w:r>
      <w:r w:rsidR="00852A9C">
        <w:t>accommodation</w:t>
      </w:r>
      <w:r>
        <w:t>?</w:t>
      </w:r>
    </w:p>
    <w:p w:rsidR="00C31EBD" w:rsidRPr="0085680C" w:rsidRDefault="00C31EBD" w:rsidP="008A7EA1">
      <w:pPr>
        <w:spacing w:after="0" w:line="240" w:lineRule="auto"/>
      </w:pPr>
    </w:p>
    <w:p w:rsidR="006C7A24" w:rsidRPr="0085680C" w:rsidRDefault="006C7A24"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B7609F">
      <w:pPr>
        <w:spacing w:after="0" w:line="240" w:lineRule="auto"/>
      </w:pP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8B0DAF"/>
    <w:multiLevelType w:val="hybridMultilevel"/>
    <w:tmpl w:val="48BC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12E82"/>
    <w:rsid w:val="000334CC"/>
    <w:rsid w:val="0004399F"/>
    <w:rsid w:val="00285277"/>
    <w:rsid w:val="003B30DC"/>
    <w:rsid w:val="00400614"/>
    <w:rsid w:val="0050180B"/>
    <w:rsid w:val="005337CC"/>
    <w:rsid w:val="005744AA"/>
    <w:rsid w:val="00587DDE"/>
    <w:rsid w:val="005B5039"/>
    <w:rsid w:val="00667644"/>
    <w:rsid w:val="006820A9"/>
    <w:rsid w:val="006C7A24"/>
    <w:rsid w:val="007562B4"/>
    <w:rsid w:val="0079425E"/>
    <w:rsid w:val="008154E4"/>
    <w:rsid w:val="00852A9C"/>
    <w:rsid w:val="0085680C"/>
    <w:rsid w:val="008A1623"/>
    <w:rsid w:val="008A7EA1"/>
    <w:rsid w:val="008D7A5D"/>
    <w:rsid w:val="0094031C"/>
    <w:rsid w:val="009710F3"/>
    <w:rsid w:val="00976406"/>
    <w:rsid w:val="00A7340A"/>
    <w:rsid w:val="00AF6122"/>
    <w:rsid w:val="00B36EEF"/>
    <w:rsid w:val="00B7609F"/>
    <w:rsid w:val="00B77D3E"/>
    <w:rsid w:val="00BA0EDF"/>
    <w:rsid w:val="00C16BE5"/>
    <w:rsid w:val="00C31EBD"/>
    <w:rsid w:val="00C527A0"/>
    <w:rsid w:val="00CC24CD"/>
    <w:rsid w:val="00D70884"/>
    <w:rsid w:val="00E2670E"/>
    <w:rsid w:val="00EA03C6"/>
    <w:rsid w:val="00EF798C"/>
    <w:rsid w:val="00F13B0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2018-08-06T15:14:00Z</cp:lastPrinted>
  <dcterms:created xsi:type="dcterms:W3CDTF">2019-03-22T18:04:00Z</dcterms:created>
  <dcterms:modified xsi:type="dcterms:W3CDTF">2019-03-22T18:04:00Z</dcterms:modified>
</cp:coreProperties>
</file>