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36320A"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5B6AFE"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Size-Up</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5B6AFE" w:rsidP="008A7EA1">
      <w:pPr>
        <w:spacing w:after="0" w:line="240" w:lineRule="auto"/>
      </w:pPr>
      <w:r w:rsidRPr="005B6AFE">
        <w:t>To describe the procedure for making an evaluation of the problems and conditions that effect size up and the outcome of the fire. The size, up will determine the operational mode that will be used to fight the fire from the onset of operations.</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5B6AFE" w:rsidRDefault="005B6AFE" w:rsidP="005B6AFE">
      <w:pPr>
        <w:spacing w:after="0" w:line="240" w:lineRule="auto"/>
      </w:pPr>
      <w:r>
        <w:t>There are thirteen (13) basic points of size up to consider throughout the operation from the time the alarm is received until the incident is under control:</w:t>
      </w:r>
    </w:p>
    <w:p w:rsidR="005B6AFE" w:rsidRPr="005B6AFE" w:rsidRDefault="005B6AFE" w:rsidP="005B6AFE">
      <w:pPr>
        <w:numPr>
          <w:ilvl w:val="0"/>
          <w:numId w:val="9"/>
        </w:numPr>
        <w:spacing w:after="0" w:line="240" w:lineRule="auto"/>
        <w:ind w:left="720" w:hanging="360"/>
      </w:pPr>
      <w:r w:rsidRPr="005B6AFE">
        <w:rPr>
          <w:u w:val="single"/>
        </w:rPr>
        <w:t>Location of the Fire</w:t>
      </w:r>
      <w:r w:rsidRPr="005B6AFE">
        <w:t xml:space="preserve"> — determines the life hazard and the proba</w:t>
      </w:r>
      <w:r>
        <w:t>bility of extension of the fire</w:t>
      </w:r>
    </w:p>
    <w:p w:rsidR="005B6AFE" w:rsidRPr="005B6AFE" w:rsidRDefault="005B6AFE" w:rsidP="005B6AFE">
      <w:pPr>
        <w:numPr>
          <w:ilvl w:val="0"/>
          <w:numId w:val="9"/>
        </w:numPr>
        <w:spacing w:after="0" w:line="240" w:lineRule="auto"/>
        <w:ind w:left="720" w:hanging="360"/>
      </w:pPr>
      <w:r w:rsidRPr="005B6AFE">
        <w:rPr>
          <w:u w:val="single"/>
        </w:rPr>
        <w:t>Extension</w:t>
      </w:r>
      <w:r w:rsidRPr="005B6AFE">
        <w:t xml:space="preserve"> — the four methods of fire spread must be considered (radiation, convection, conduction and flying brand</w:t>
      </w:r>
      <w:r>
        <w:t>s)</w:t>
      </w:r>
    </w:p>
    <w:p w:rsidR="005B6AFE" w:rsidRPr="005B6AFE" w:rsidRDefault="005B6AFE" w:rsidP="005B6AFE">
      <w:pPr>
        <w:numPr>
          <w:ilvl w:val="0"/>
          <w:numId w:val="9"/>
        </w:numPr>
        <w:spacing w:after="0" w:line="240" w:lineRule="auto"/>
        <w:ind w:left="720" w:hanging="360"/>
      </w:pPr>
      <w:r w:rsidRPr="005B6AFE">
        <w:rPr>
          <w:u w:val="single"/>
        </w:rPr>
        <w:t>Life Hazard</w:t>
      </w:r>
      <w:r w:rsidRPr="005B6AFE">
        <w:t xml:space="preserve"> —</w:t>
      </w:r>
      <w:r w:rsidR="00E53CEE">
        <w:t xml:space="preserve"> </w:t>
      </w:r>
      <w:r w:rsidRPr="005B6AFE">
        <w:t xml:space="preserve">three </w:t>
      </w:r>
      <w:r w:rsidR="00E53CEE" w:rsidRPr="005B6AFE">
        <w:t xml:space="preserve">life hazard </w:t>
      </w:r>
      <w:r w:rsidRPr="005B6AFE">
        <w:t>categories:</w:t>
      </w:r>
    </w:p>
    <w:p w:rsidR="005B6AFE" w:rsidRPr="005B6AFE" w:rsidRDefault="005B6AFE" w:rsidP="005B6AFE">
      <w:pPr>
        <w:numPr>
          <w:ilvl w:val="1"/>
          <w:numId w:val="9"/>
        </w:numPr>
        <w:spacing w:after="0" w:line="240" w:lineRule="auto"/>
      </w:pPr>
      <w:r w:rsidRPr="005B6AFE">
        <w:t xml:space="preserve">Civilians: those in the greatest danger are on the fire floor, the floor above the fire floor, the uppermost </w:t>
      </w:r>
      <w:r>
        <w:t>floor and the floors in between</w:t>
      </w:r>
    </w:p>
    <w:p w:rsidR="005B6AFE" w:rsidRPr="005B6AFE" w:rsidRDefault="005B6AFE" w:rsidP="005B6AFE">
      <w:pPr>
        <w:numPr>
          <w:ilvl w:val="1"/>
          <w:numId w:val="9"/>
        </w:numPr>
        <w:spacing w:after="0" w:line="240" w:lineRule="auto"/>
      </w:pPr>
      <w:r w:rsidRPr="005B6AFE">
        <w:t>Firefighters: life hazards to fire fighters occur in three methods:</w:t>
      </w:r>
    </w:p>
    <w:p w:rsidR="005B6AFE" w:rsidRDefault="005B6AFE" w:rsidP="005B6AFE">
      <w:pPr>
        <w:numPr>
          <w:ilvl w:val="2"/>
          <w:numId w:val="9"/>
        </w:numPr>
        <w:spacing w:after="0" w:line="240" w:lineRule="auto"/>
      </w:pPr>
      <w:r>
        <w:t>Smoke because of toxicity and poor vision</w:t>
      </w:r>
    </w:p>
    <w:p w:rsidR="005B6AFE" w:rsidRDefault="005B6AFE" w:rsidP="005B6AFE">
      <w:pPr>
        <w:numPr>
          <w:ilvl w:val="2"/>
          <w:numId w:val="9"/>
        </w:numPr>
        <w:spacing w:after="0" w:line="240" w:lineRule="auto"/>
      </w:pPr>
      <w:r>
        <w:t>Both interior and exterior building collapse</w:t>
      </w:r>
    </w:p>
    <w:p w:rsidR="005B6AFE" w:rsidRDefault="005B6AFE" w:rsidP="005B6AFE">
      <w:pPr>
        <w:numPr>
          <w:ilvl w:val="2"/>
          <w:numId w:val="9"/>
        </w:numPr>
        <w:spacing w:after="0" w:line="240" w:lineRule="auto"/>
      </w:pPr>
      <w:r>
        <w:t>Fire through flashover and extension</w:t>
      </w:r>
    </w:p>
    <w:p w:rsidR="005B6AFE" w:rsidRDefault="005B6AFE" w:rsidP="005B6AFE">
      <w:pPr>
        <w:numPr>
          <w:ilvl w:val="1"/>
          <w:numId w:val="9"/>
        </w:numPr>
        <w:spacing w:after="0" w:line="240" w:lineRule="auto"/>
      </w:pPr>
      <w:r>
        <w:t>Others: spectators and support personnel may be exposed to danger without their knowledge by being too close to an incident.</w:t>
      </w:r>
    </w:p>
    <w:p w:rsidR="005B6AFE" w:rsidRDefault="005B6AFE" w:rsidP="005B6AFE">
      <w:pPr>
        <w:numPr>
          <w:ilvl w:val="0"/>
          <w:numId w:val="9"/>
        </w:numPr>
        <w:spacing w:after="0" w:line="240" w:lineRule="auto"/>
        <w:ind w:left="720" w:hanging="360"/>
      </w:pPr>
      <w:r w:rsidRPr="005B6AFE">
        <w:rPr>
          <w:u w:val="single"/>
        </w:rPr>
        <w:t>Time</w:t>
      </w:r>
      <w:r>
        <w:t xml:space="preserve"> — the time of an incident will have an impact on the occupant load within the building as well as visibility problems for fire fighters</w:t>
      </w:r>
    </w:p>
    <w:p w:rsidR="005B6AFE" w:rsidRDefault="005B6AFE" w:rsidP="005B6AFE">
      <w:pPr>
        <w:numPr>
          <w:ilvl w:val="0"/>
          <w:numId w:val="9"/>
        </w:numPr>
        <w:spacing w:after="0" w:line="240" w:lineRule="auto"/>
        <w:ind w:left="720" w:hanging="360"/>
      </w:pPr>
      <w:r w:rsidRPr="005B6AFE">
        <w:rPr>
          <w:u w:val="single"/>
        </w:rPr>
        <w:t>Weather</w:t>
      </w:r>
      <w:r>
        <w:t xml:space="preserve"> — the weather can have several effects on the operation including:</w:t>
      </w:r>
    </w:p>
    <w:p w:rsidR="005B6AFE" w:rsidRDefault="005B6AFE" w:rsidP="005B6AFE">
      <w:pPr>
        <w:numPr>
          <w:ilvl w:val="1"/>
          <w:numId w:val="9"/>
        </w:numPr>
        <w:spacing w:after="0" w:line="240" w:lineRule="auto"/>
      </w:pPr>
      <w:r>
        <w:t>Wind affecting the movement of smoke</w:t>
      </w:r>
    </w:p>
    <w:p w:rsidR="005B6AFE" w:rsidRDefault="005B6AFE" w:rsidP="005B6AFE">
      <w:pPr>
        <w:numPr>
          <w:ilvl w:val="1"/>
          <w:numId w:val="9"/>
        </w:numPr>
        <w:spacing w:after="0" w:line="240" w:lineRule="auto"/>
      </w:pPr>
      <w:r>
        <w:t>Temperature affecting fire fighters and equipment</w:t>
      </w:r>
    </w:p>
    <w:p w:rsidR="005B6AFE" w:rsidRDefault="005B6AFE" w:rsidP="005B6AFE">
      <w:pPr>
        <w:numPr>
          <w:ilvl w:val="1"/>
          <w:numId w:val="9"/>
        </w:numPr>
        <w:spacing w:after="0" w:line="240" w:lineRule="auto"/>
      </w:pPr>
      <w:r>
        <w:t>Delay in response time due to road conditions</w:t>
      </w:r>
    </w:p>
    <w:p w:rsidR="005B6AFE" w:rsidRDefault="005B6AFE" w:rsidP="005B6AFE">
      <w:pPr>
        <w:numPr>
          <w:ilvl w:val="0"/>
          <w:numId w:val="9"/>
        </w:numPr>
        <w:spacing w:after="0" w:line="240" w:lineRule="auto"/>
        <w:ind w:left="720" w:hanging="360"/>
      </w:pPr>
      <w:r w:rsidRPr="005B6AFE">
        <w:rPr>
          <w:u w:val="single"/>
        </w:rPr>
        <w:t>Construction</w:t>
      </w:r>
      <w:r>
        <w:t xml:space="preserve"> — the type of construction can influence fire behavior and tactics. The following is a list of construction types:</w:t>
      </w:r>
    </w:p>
    <w:p w:rsidR="005B6AFE" w:rsidRDefault="005B6AFE" w:rsidP="005B6AFE">
      <w:pPr>
        <w:numPr>
          <w:ilvl w:val="1"/>
          <w:numId w:val="9"/>
        </w:numPr>
        <w:spacing w:after="0" w:line="240" w:lineRule="auto"/>
      </w:pPr>
      <w:r>
        <w:t>Class I Fire Resistive</w:t>
      </w:r>
    </w:p>
    <w:p w:rsidR="005B6AFE" w:rsidRDefault="005B6AFE" w:rsidP="005B6AFE">
      <w:pPr>
        <w:numPr>
          <w:ilvl w:val="1"/>
          <w:numId w:val="9"/>
        </w:numPr>
        <w:spacing w:after="0" w:line="240" w:lineRule="auto"/>
      </w:pPr>
      <w:r>
        <w:t>Class 2 Noncombustible</w:t>
      </w:r>
    </w:p>
    <w:p w:rsidR="005B6AFE" w:rsidRDefault="005B6AFE" w:rsidP="005B6AFE">
      <w:pPr>
        <w:numPr>
          <w:ilvl w:val="1"/>
          <w:numId w:val="9"/>
        </w:numPr>
        <w:spacing w:after="0" w:line="240" w:lineRule="auto"/>
      </w:pPr>
      <w:r>
        <w:t xml:space="preserve">Class 3 Ordinary </w:t>
      </w:r>
    </w:p>
    <w:p w:rsidR="005B6AFE" w:rsidRDefault="005B6AFE" w:rsidP="005B6AFE">
      <w:pPr>
        <w:numPr>
          <w:ilvl w:val="1"/>
          <w:numId w:val="9"/>
        </w:numPr>
        <w:spacing w:after="0" w:line="240" w:lineRule="auto"/>
      </w:pPr>
      <w:r>
        <w:lastRenderedPageBreak/>
        <w:t>Class 4 Heavy Timber</w:t>
      </w:r>
      <w:r w:rsidR="00E53CEE">
        <w:t>/Mill</w:t>
      </w:r>
    </w:p>
    <w:p w:rsidR="005B6AFE" w:rsidRDefault="005B6AFE" w:rsidP="005B6AFE">
      <w:pPr>
        <w:numPr>
          <w:ilvl w:val="1"/>
          <w:numId w:val="9"/>
        </w:numPr>
        <w:spacing w:after="0" w:line="240" w:lineRule="auto"/>
      </w:pPr>
      <w:r>
        <w:t>Class 5 Wood Frame</w:t>
      </w:r>
    </w:p>
    <w:p w:rsidR="005B6AFE" w:rsidRDefault="005B6AFE" w:rsidP="005B6AFE">
      <w:pPr>
        <w:numPr>
          <w:ilvl w:val="0"/>
          <w:numId w:val="9"/>
        </w:numPr>
        <w:spacing w:after="0" w:line="240" w:lineRule="auto"/>
        <w:ind w:left="720" w:hanging="360"/>
      </w:pPr>
      <w:r w:rsidRPr="005B6AFE">
        <w:rPr>
          <w:u w:val="single"/>
        </w:rPr>
        <w:t>Height</w:t>
      </w:r>
      <w:r>
        <w:t xml:space="preserve"> — influences the use of fire department ladders and the possibility of implementing high rise operations</w:t>
      </w:r>
    </w:p>
    <w:p w:rsidR="005B6AFE" w:rsidRDefault="005B6AFE" w:rsidP="005B6AFE">
      <w:pPr>
        <w:numPr>
          <w:ilvl w:val="0"/>
          <w:numId w:val="9"/>
        </w:numPr>
        <w:spacing w:after="0" w:line="240" w:lineRule="auto"/>
        <w:ind w:left="720" w:hanging="360"/>
      </w:pPr>
      <w:r w:rsidRPr="005B6AFE">
        <w:rPr>
          <w:u w:val="single"/>
        </w:rPr>
        <w:t>Area</w:t>
      </w:r>
      <w:r>
        <w:t xml:space="preserve"> — large and unprotected areas will require rapid application of large volumes of water</w:t>
      </w:r>
    </w:p>
    <w:p w:rsidR="005B6AFE" w:rsidRDefault="005B6AFE" w:rsidP="005B6AFE">
      <w:pPr>
        <w:numPr>
          <w:ilvl w:val="0"/>
          <w:numId w:val="9"/>
        </w:numPr>
        <w:spacing w:after="0" w:line="240" w:lineRule="auto"/>
        <w:ind w:left="720" w:hanging="360"/>
      </w:pPr>
      <w:r w:rsidRPr="005B6AFE">
        <w:rPr>
          <w:u w:val="single"/>
        </w:rPr>
        <w:t>Occupancy</w:t>
      </w:r>
      <w:r>
        <w:t xml:space="preserve"> — determination of the primary use of the building on a daily basis will determine the tactics used</w:t>
      </w:r>
    </w:p>
    <w:p w:rsidR="005B6AFE" w:rsidRDefault="005B6AFE" w:rsidP="005B6AFE">
      <w:pPr>
        <w:numPr>
          <w:ilvl w:val="0"/>
          <w:numId w:val="9"/>
        </w:numPr>
        <w:spacing w:after="0" w:line="240" w:lineRule="auto"/>
        <w:ind w:left="720" w:hanging="360"/>
      </w:pPr>
      <w:r w:rsidRPr="005B6AFE">
        <w:rPr>
          <w:u w:val="single"/>
        </w:rPr>
        <w:t>Access</w:t>
      </w:r>
      <w:r>
        <w:t xml:space="preserve"> — determine of the best exterior access as well as interior access is important for tactics</w:t>
      </w:r>
    </w:p>
    <w:p w:rsidR="005B6AFE" w:rsidRDefault="005B6AFE" w:rsidP="005B6AFE">
      <w:pPr>
        <w:numPr>
          <w:ilvl w:val="0"/>
          <w:numId w:val="9"/>
        </w:numPr>
        <w:spacing w:after="0" w:line="240" w:lineRule="auto"/>
        <w:ind w:left="720" w:hanging="360"/>
      </w:pPr>
      <w:r w:rsidRPr="005B6AFE">
        <w:rPr>
          <w:u w:val="single"/>
        </w:rPr>
        <w:t>Water Supply</w:t>
      </w:r>
      <w:r>
        <w:t xml:space="preserve"> — determination of the gallons per minute required to extinguish the fire as well as the realistic flow for the resources available</w:t>
      </w:r>
    </w:p>
    <w:p w:rsidR="005B6AFE" w:rsidRDefault="005B6AFE" w:rsidP="005B6AFE">
      <w:pPr>
        <w:numPr>
          <w:ilvl w:val="0"/>
          <w:numId w:val="9"/>
        </w:numPr>
        <w:spacing w:after="0" w:line="240" w:lineRule="auto"/>
        <w:ind w:left="720" w:hanging="360"/>
      </w:pPr>
      <w:r w:rsidRPr="005B6AFE">
        <w:rPr>
          <w:u w:val="single"/>
        </w:rPr>
        <w:t>Internal Protection</w:t>
      </w:r>
      <w:r>
        <w:t xml:space="preserve"> — consideration of standpipes and automatic sprinklers influence the tactics used</w:t>
      </w:r>
    </w:p>
    <w:p w:rsidR="005B6AFE" w:rsidRDefault="005B6AFE" w:rsidP="005B6AFE">
      <w:pPr>
        <w:numPr>
          <w:ilvl w:val="0"/>
          <w:numId w:val="9"/>
        </w:numPr>
        <w:spacing w:after="0" w:line="240" w:lineRule="auto"/>
        <w:ind w:left="720" w:hanging="360"/>
      </w:pPr>
      <w:r w:rsidRPr="005B6AFE">
        <w:rPr>
          <w:u w:val="single"/>
        </w:rPr>
        <w:t>Apparatus and Personnel</w:t>
      </w:r>
      <w:r>
        <w:t xml:space="preserve"> — awareness of the apparatus and personnel responding greatly influence tactics</w:t>
      </w:r>
    </w:p>
    <w:p w:rsidR="005B6AFE" w:rsidRDefault="005B6AFE" w:rsidP="005B6AFE">
      <w:pPr>
        <w:spacing w:after="0" w:line="240" w:lineRule="auto"/>
      </w:pPr>
      <w:r>
        <w:tab/>
      </w:r>
    </w:p>
    <w:p w:rsidR="005B6AFE" w:rsidRDefault="005B6AFE" w:rsidP="005B6AFE">
      <w:pPr>
        <w:spacing w:after="0" w:line="240" w:lineRule="auto"/>
      </w:pPr>
      <w:r>
        <w:t>Initial arriving units must summarize all 13 points into a clear and accurate assessment of the incident at hand. The important obvious factors that will influence the size up and selection of the operational mode are:</w:t>
      </w:r>
    </w:p>
    <w:p w:rsidR="005B6AFE" w:rsidRDefault="005B6AFE" w:rsidP="005B6AFE">
      <w:pPr>
        <w:numPr>
          <w:ilvl w:val="0"/>
          <w:numId w:val="10"/>
        </w:numPr>
        <w:spacing w:after="0" w:line="240" w:lineRule="auto"/>
      </w:pPr>
      <w:r>
        <w:t>Life Hazard</w:t>
      </w:r>
    </w:p>
    <w:p w:rsidR="005B6AFE" w:rsidRDefault="005B6AFE" w:rsidP="005B6AFE">
      <w:pPr>
        <w:numPr>
          <w:ilvl w:val="0"/>
          <w:numId w:val="10"/>
        </w:numPr>
        <w:spacing w:after="0" w:line="240" w:lineRule="auto"/>
      </w:pPr>
      <w:r>
        <w:t>Location of Fire</w:t>
      </w:r>
    </w:p>
    <w:p w:rsidR="005B6AFE" w:rsidRDefault="005B6AFE" w:rsidP="005B6AFE">
      <w:pPr>
        <w:numPr>
          <w:ilvl w:val="0"/>
          <w:numId w:val="10"/>
        </w:numPr>
        <w:spacing w:after="0" w:line="240" w:lineRule="auto"/>
      </w:pPr>
      <w:r>
        <w:t>Extension Probability</w:t>
      </w:r>
    </w:p>
    <w:p w:rsidR="005B6AFE" w:rsidRDefault="005B6AFE" w:rsidP="005B6AFE">
      <w:pPr>
        <w:numPr>
          <w:ilvl w:val="0"/>
          <w:numId w:val="10"/>
        </w:numPr>
        <w:spacing w:after="0" w:line="240" w:lineRule="auto"/>
      </w:pPr>
      <w:r>
        <w:t>Type of Fire</w:t>
      </w:r>
    </w:p>
    <w:p w:rsidR="005B6AFE" w:rsidRDefault="005B6AFE" w:rsidP="005B6AFE">
      <w:pPr>
        <w:numPr>
          <w:ilvl w:val="0"/>
          <w:numId w:val="10"/>
        </w:numPr>
        <w:spacing w:after="0" w:line="240" w:lineRule="auto"/>
      </w:pPr>
      <w:r>
        <w:t>Size of Fire</w:t>
      </w:r>
    </w:p>
    <w:p w:rsidR="005B6AFE" w:rsidRDefault="005B6AFE" w:rsidP="005B6AFE">
      <w:pPr>
        <w:spacing w:after="0" w:line="240" w:lineRule="auto"/>
      </w:pPr>
    </w:p>
    <w:p w:rsidR="005B6AFE" w:rsidRDefault="005B6AFE" w:rsidP="005B6AFE">
      <w:pPr>
        <w:spacing w:after="0" w:line="240" w:lineRule="auto"/>
      </w:pPr>
      <w:r>
        <w:t>Initial arriving units must communicate a size up that includes:</w:t>
      </w:r>
    </w:p>
    <w:p w:rsidR="005B6AFE" w:rsidRDefault="005B6AFE" w:rsidP="005B6AFE">
      <w:pPr>
        <w:numPr>
          <w:ilvl w:val="0"/>
          <w:numId w:val="11"/>
        </w:numPr>
        <w:spacing w:after="0" w:line="240" w:lineRule="auto"/>
      </w:pPr>
      <w:r>
        <w:t>General construction type</w:t>
      </w:r>
    </w:p>
    <w:p w:rsidR="005B6AFE" w:rsidRDefault="005B6AFE" w:rsidP="005B6AFE">
      <w:pPr>
        <w:numPr>
          <w:ilvl w:val="0"/>
          <w:numId w:val="11"/>
        </w:numPr>
        <w:spacing w:after="0" w:line="240" w:lineRule="auto"/>
      </w:pPr>
      <w:r>
        <w:t>Observable conditions e.g., smoke or fire visible including amount and location</w:t>
      </w:r>
    </w:p>
    <w:p w:rsidR="005B6AFE" w:rsidRDefault="005B6AFE" w:rsidP="005B6AFE">
      <w:pPr>
        <w:numPr>
          <w:ilvl w:val="0"/>
          <w:numId w:val="11"/>
        </w:numPr>
        <w:spacing w:after="0" w:line="240" w:lineRule="auto"/>
      </w:pPr>
      <w:r>
        <w:t>Transmission of the size up must be in plain language and include the action to be taken e.g., “</w:t>
      </w:r>
      <w:r w:rsidR="00E53CEE">
        <w:t>Engine</w:t>
      </w:r>
      <w:r>
        <w:t xml:space="preserve"> 1 on scene, we have a two story wood frame with fire visible from two windows on second floor. </w:t>
      </w:r>
      <w:r w:rsidR="00E53CEE">
        <w:t xml:space="preserve">Engine </w:t>
      </w:r>
      <w:r>
        <w:t>1 is attacking fire</w:t>
      </w:r>
      <w:r w:rsidR="00A928BE">
        <w:t xml:space="preserve"> with a</w:t>
      </w:r>
      <w:r>
        <w:t xml:space="preserve"> 1 3/4”.</w:t>
      </w:r>
    </w:p>
    <w:p w:rsidR="005B6AFE" w:rsidRDefault="005B6AFE" w:rsidP="005B6AFE">
      <w:pPr>
        <w:spacing w:after="0" w:line="240" w:lineRule="auto"/>
      </w:pPr>
    </w:p>
    <w:p w:rsidR="002865D3" w:rsidRPr="003B1531" w:rsidRDefault="005B6AFE" w:rsidP="005B6AFE">
      <w:pPr>
        <w:spacing w:after="0" w:line="240" w:lineRule="auto"/>
      </w:pPr>
      <w:r>
        <w:t>Size up must continuously be performed throughout the incident for re-evaluation of fire conditions and tactics.</w:t>
      </w: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3B1531" w:rsidRPr="003B1531" w:rsidRDefault="00FE4DC5" w:rsidP="00FE4DC5">
      <w:pPr>
        <w:spacing w:after="0" w:line="240" w:lineRule="auto"/>
      </w:pPr>
      <w:r>
        <w:t xml:space="preserve">West Redding (CT) VFD – GOG </w:t>
      </w:r>
      <w:r w:rsidR="005B6AFE">
        <w:t>6-oF-603</w:t>
      </w:r>
      <w:r>
        <w:t xml:space="preserve"> </w:t>
      </w:r>
      <w:r w:rsidR="002B63E3">
        <w:t>Developed/Revised/Reviewed by VFIS ETC</w:t>
      </w: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17E"/>
    <w:multiLevelType w:val="hybridMultilevel"/>
    <w:tmpl w:val="8C70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1CAB"/>
    <w:multiLevelType w:val="hybridMultilevel"/>
    <w:tmpl w:val="69A44344"/>
    <w:lvl w:ilvl="0" w:tplc="1E9A630C">
      <w:start w:val="1"/>
      <w:numFmt w:val="decimal"/>
      <w:lvlText w:val="%1."/>
      <w:lvlJc w:val="left"/>
      <w:pPr>
        <w:ind w:left="1080" w:hanging="720"/>
      </w:pPr>
      <w:rPr>
        <w:rFonts w:hint="default"/>
      </w:rPr>
    </w:lvl>
    <w:lvl w:ilvl="1" w:tplc="9DEAB050">
      <w:start w:val="1"/>
      <w:numFmt w:val="lowerLetter"/>
      <w:lvlText w:val="%2."/>
      <w:lvlJc w:val="left"/>
      <w:pPr>
        <w:ind w:left="1800" w:hanging="720"/>
      </w:pPr>
      <w:rPr>
        <w:rFonts w:hint="default"/>
      </w:rPr>
    </w:lvl>
    <w:lvl w:ilvl="2" w:tplc="F59872D0">
      <w:start w:val="2"/>
      <w:numFmt w:val="bullet"/>
      <w:lvlText w:val="-"/>
      <w:lvlJc w:val="left"/>
      <w:pPr>
        <w:ind w:left="2700" w:hanging="720"/>
      </w:pPr>
      <w:rPr>
        <w:rFonts w:ascii="Calibri" w:eastAsia="Calibri" w:hAnsi="Calibri"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54374"/>
    <w:multiLevelType w:val="hybridMultilevel"/>
    <w:tmpl w:val="E2B26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CC1B8E"/>
    <w:multiLevelType w:val="hybridMultilevel"/>
    <w:tmpl w:val="B700F194"/>
    <w:lvl w:ilvl="0" w:tplc="1E9A63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10AE6"/>
    <w:multiLevelType w:val="hybridMultilevel"/>
    <w:tmpl w:val="B69E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3"/>
  </w:num>
  <w:num w:numId="6">
    <w:abstractNumId w:val="9"/>
  </w:num>
  <w:num w:numId="7">
    <w:abstractNumId w:val="6"/>
  </w:num>
  <w:num w:numId="8">
    <w:abstractNumId w:val="5"/>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285277"/>
    <w:rsid w:val="002865D3"/>
    <w:rsid w:val="002B63E3"/>
    <w:rsid w:val="0036320A"/>
    <w:rsid w:val="003B1531"/>
    <w:rsid w:val="003B30DC"/>
    <w:rsid w:val="003D6653"/>
    <w:rsid w:val="00400614"/>
    <w:rsid w:val="005337CC"/>
    <w:rsid w:val="005744AA"/>
    <w:rsid w:val="005B5039"/>
    <w:rsid w:val="005B6AFE"/>
    <w:rsid w:val="00667644"/>
    <w:rsid w:val="006820A9"/>
    <w:rsid w:val="006C7A24"/>
    <w:rsid w:val="006D07BA"/>
    <w:rsid w:val="00726BA6"/>
    <w:rsid w:val="00753CCE"/>
    <w:rsid w:val="007562B4"/>
    <w:rsid w:val="0079425E"/>
    <w:rsid w:val="008154E4"/>
    <w:rsid w:val="0085680C"/>
    <w:rsid w:val="008A1623"/>
    <w:rsid w:val="008A1960"/>
    <w:rsid w:val="008A7EA1"/>
    <w:rsid w:val="008D7A5D"/>
    <w:rsid w:val="0094031C"/>
    <w:rsid w:val="009710F3"/>
    <w:rsid w:val="00976406"/>
    <w:rsid w:val="00A020EF"/>
    <w:rsid w:val="00A7340A"/>
    <w:rsid w:val="00A928BE"/>
    <w:rsid w:val="00AF6122"/>
    <w:rsid w:val="00B1039A"/>
    <w:rsid w:val="00B7609F"/>
    <w:rsid w:val="00B77D3E"/>
    <w:rsid w:val="00BA0EDF"/>
    <w:rsid w:val="00C16BE5"/>
    <w:rsid w:val="00C527A0"/>
    <w:rsid w:val="00C90E04"/>
    <w:rsid w:val="00C941A7"/>
    <w:rsid w:val="00CC24CD"/>
    <w:rsid w:val="00D70884"/>
    <w:rsid w:val="00DD7D98"/>
    <w:rsid w:val="00E2670E"/>
    <w:rsid w:val="00E53CEE"/>
    <w:rsid w:val="00EA03C6"/>
    <w:rsid w:val="00EF798C"/>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1530D7-3F05-41BD-A2E3-D4A6064C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2018-08-27T17:48:00Z</cp:lastPrinted>
  <dcterms:created xsi:type="dcterms:W3CDTF">2019-03-22T15:27:00Z</dcterms:created>
  <dcterms:modified xsi:type="dcterms:W3CDTF">2019-03-22T15:27:00Z</dcterms:modified>
</cp:coreProperties>
</file>