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EA1" w:rsidRDefault="008A7EA1" w:rsidP="008A7EA1">
      <w:pPr>
        <w:spacing w:after="0" w:line="240" w:lineRule="auto"/>
        <w:outlineLvl w:val="0"/>
        <w:rPr>
          <w:rFonts w:eastAsia="Times New Roman"/>
          <w:b/>
          <w:bCs/>
          <w:color w:val="4D4D4D"/>
          <w:kern w:val="36"/>
          <w:sz w:val="24"/>
          <w:szCs w:val="24"/>
          <w:lang w:val="en"/>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3537"/>
        <w:gridCol w:w="4067"/>
      </w:tblGrid>
      <w:tr w:rsidR="00E2670E" w:rsidRPr="003B30DC" w:rsidTr="003B30DC">
        <w:tc>
          <w:tcPr>
            <w:tcW w:w="9576" w:type="dxa"/>
            <w:gridSpan w:val="3"/>
            <w:shd w:val="clear" w:color="auto" w:fill="auto"/>
          </w:tcPr>
          <w:p w:rsidR="00E2670E" w:rsidRPr="003B30DC" w:rsidRDefault="00400614" w:rsidP="003B30DC">
            <w:pPr>
              <w:spacing w:after="0" w:line="240" w:lineRule="auto"/>
              <w:jc w:val="center"/>
              <w:outlineLvl w:val="0"/>
              <w:rPr>
                <w:rFonts w:eastAsia="Times New Roman"/>
                <w:b/>
                <w:bCs/>
                <w:i/>
                <w:color w:val="4D4D4D"/>
                <w:kern w:val="36"/>
                <w:sz w:val="28"/>
                <w:szCs w:val="24"/>
                <w:lang w:val="en"/>
              </w:rPr>
            </w:pPr>
            <w:r w:rsidRPr="003B30DC">
              <w:rPr>
                <w:rFonts w:eastAsia="Times New Roman"/>
                <w:b/>
                <w:bCs/>
                <w:i/>
                <w:color w:val="4D4D4D"/>
                <w:kern w:val="36"/>
                <w:sz w:val="28"/>
                <w:szCs w:val="24"/>
                <w:lang w:val="en"/>
              </w:rPr>
              <w:t>REPLACE WITH YOUR MASTHEAD</w:t>
            </w:r>
          </w:p>
        </w:tc>
      </w:tr>
      <w:tr w:rsidR="00E2670E" w:rsidRPr="003B30DC" w:rsidTr="003B30DC">
        <w:tc>
          <w:tcPr>
            <w:tcW w:w="1638" w:type="dxa"/>
            <w:vMerge w:val="restart"/>
            <w:shd w:val="clear" w:color="auto" w:fill="auto"/>
            <w:vAlign w:val="center"/>
          </w:tcPr>
          <w:p w:rsidR="00E2670E" w:rsidRPr="003B30DC" w:rsidRDefault="00D67843"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noProof/>
                <w:color w:val="4D4D4D"/>
                <w:kern w:val="36"/>
                <w:sz w:val="24"/>
                <w:szCs w:val="24"/>
              </w:rPr>
              <w:drawing>
                <wp:inline distT="0" distB="0" distL="0" distR="0">
                  <wp:extent cx="971550" cy="361950"/>
                  <wp:effectExtent l="0" t="0" r="0" b="0"/>
                  <wp:docPr id="1" name="Picture 1" descr="VFIS logo bl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S logo black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Title:</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7938" w:type="dxa"/>
            <w:gridSpan w:val="2"/>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Number:</w:t>
            </w:r>
          </w:p>
        </w:tc>
      </w:tr>
      <w:tr w:rsidR="00E2670E" w:rsidRPr="003B30DC" w:rsidTr="003B30DC">
        <w:tc>
          <w:tcPr>
            <w:tcW w:w="1638" w:type="dxa"/>
            <w:vMerge/>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p>
        </w:tc>
        <w:tc>
          <w:tcPr>
            <w:tcW w:w="3690"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Original Date:</w:t>
            </w:r>
          </w:p>
        </w:tc>
        <w:tc>
          <w:tcPr>
            <w:tcW w:w="4248" w:type="dxa"/>
            <w:shd w:val="clear" w:color="auto" w:fill="auto"/>
          </w:tcPr>
          <w:p w:rsidR="00E2670E" w:rsidRPr="003B30DC" w:rsidRDefault="00E2670E" w:rsidP="003B30DC">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Revision Date:</w:t>
            </w:r>
          </w:p>
        </w:tc>
      </w:tr>
      <w:tr w:rsidR="00E2670E" w:rsidRPr="003B30DC" w:rsidTr="003B30DC">
        <w:tc>
          <w:tcPr>
            <w:tcW w:w="9576" w:type="dxa"/>
            <w:gridSpan w:val="3"/>
            <w:shd w:val="clear" w:color="auto" w:fill="auto"/>
          </w:tcPr>
          <w:p w:rsidR="00E2670E" w:rsidRPr="003B30DC" w:rsidRDefault="00E2670E" w:rsidP="003B30DC">
            <w:pPr>
              <w:spacing w:after="0" w:line="240" w:lineRule="auto"/>
              <w:jc w:val="center"/>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ABC Fire Department General Operating Guideline</w:t>
            </w:r>
          </w:p>
        </w:tc>
      </w:tr>
    </w:tbl>
    <w:p w:rsidR="00E2670E" w:rsidRPr="0085680C" w:rsidRDefault="00E2670E" w:rsidP="008A7EA1">
      <w:pPr>
        <w:spacing w:after="0" w:line="240" w:lineRule="auto"/>
        <w:outlineLvl w:val="0"/>
        <w:rPr>
          <w:rFonts w:eastAsia="Times New Roman"/>
          <w:b/>
          <w:bCs/>
          <w:color w:val="4D4D4D"/>
          <w:kern w:val="36"/>
          <w:sz w:val="24"/>
          <w:szCs w:val="24"/>
          <w:lang w:val="en"/>
        </w:rPr>
      </w:pPr>
    </w:p>
    <w:p w:rsidR="008A1623" w:rsidRPr="006D07BA" w:rsidRDefault="00C15A1D" w:rsidP="008A1623">
      <w:pPr>
        <w:spacing w:after="0" w:line="240" w:lineRule="auto"/>
        <w:jc w:val="center"/>
        <w:outlineLvl w:val="0"/>
        <w:rPr>
          <w:rFonts w:eastAsia="Times New Roman"/>
          <w:b/>
          <w:bCs/>
          <w:color w:val="4D4D4D"/>
          <w:kern w:val="36"/>
          <w:sz w:val="28"/>
          <w:u w:val="single"/>
          <w:lang w:val="en"/>
        </w:rPr>
      </w:pPr>
      <w:r>
        <w:rPr>
          <w:rFonts w:eastAsia="Times New Roman"/>
          <w:b/>
          <w:bCs/>
          <w:color w:val="4D4D4D"/>
          <w:kern w:val="36"/>
          <w:sz w:val="28"/>
          <w:u w:val="single"/>
          <w:lang w:val="en"/>
        </w:rPr>
        <w:t>Vehicle Safe Operations</w:t>
      </w:r>
    </w:p>
    <w:p w:rsidR="002865D3" w:rsidRDefault="002865D3" w:rsidP="008A1623">
      <w:pPr>
        <w:spacing w:after="0" w:line="240" w:lineRule="auto"/>
        <w:jc w:val="center"/>
        <w:outlineLvl w:val="0"/>
        <w:rPr>
          <w:rFonts w:eastAsia="Times New Roman"/>
          <w:b/>
          <w:bCs/>
          <w:color w:val="4D4D4D"/>
          <w:kern w:val="36"/>
          <w:lang w:val="en"/>
        </w:rPr>
      </w:pPr>
    </w:p>
    <w:p w:rsidR="00C941A7" w:rsidRPr="0085680C" w:rsidRDefault="00C941A7" w:rsidP="008A1623">
      <w:pPr>
        <w:spacing w:after="0" w:line="240" w:lineRule="auto"/>
        <w:jc w:val="center"/>
        <w:outlineLvl w:val="0"/>
        <w:rPr>
          <w:rFonts w:eastAsia="Times New Roman"/>
          <w:b/>
          <w:bCs/>
          <w:color w:val="4D4D4D"/>
          <w:kern w:val="36"/>
          <w:lang w:val="en"/>
        </w:rPr>
      </w:pPr>
    </w:p>
    <w:p w:rsidR="00C527A0" w:rsidRPr="00976406" w:rsidRDefault="00285277"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 xml:space="preserve">This is a sample of a standard </w:t>
      </w:r>
      <w:r w:rsidR="0085680C" w:rsidRPr="00976406">
        <w:rPr>
          <w:rFonts w:eastAsia="Times New Roman"/>
          <w:b/>
          <w:bCs/>
          <w:i/>
          <w:color w:val="4D4D4D"/>
          <w:kern w:val="36"/>
          <w:lang w:val="en"/>
        </w:rPr>
        <w:t>operating guideline (SOG) on this topic. You should review the content, modify as appropriate for your organization, have it reviewed by your leadership team and if appropriate your legal counsel. Once adopted, make sure the SOG is communicated to members, implemented and performance monitored for effective implementation.</w:t>
      </w:r>
    </w:p>
    <w:p w:rsidR="00C527A0" w:rsidRPr="003B1531" w:rsidRDefault="00C527A0" w:rsidP="008A7EA1">
      <w:pPr>
        <w:spacing w:after="0" w:line="240" w:lineRule="auto"/>
      </w:pPr>
    </w:p>
    <w:p w:rsidR="008A7EA1" w:rsidRPr="0085680C" w:rsidRDefault="008A7EA1" w:rsidP="008A7EA1">
      <w:pPr>
        <w:spacing w:after="0" w:line="240" w:lineRule="auto"/>
        <w:rPr>
          <w:b/>
          <w:u w:val="single"/>
        </w:rPr>
      </w:pPr>
      <w:r w:rsidRPr="00B1039A">
        <w:rPr>
          <w:b/>
          <w:u w:val="single"/>
        </w:rPr>
        <w:t>Purpose</w:t>
      </w:r>
      <w:r w:rsidR="00F60204" w:rsidRPr="00B1039A">
        <w:rPr>
          <w:b/>
          <w:u w:val="single"/>
        </w:rPr>
        <w:t>:</w:t>
      </w:r>
    </w:p>
    <w:p w:rsidR="002865D3" w:rsidRPr="003B1531" w:rsidRDefault="00C15A1D" w:rsidP="008A7EA1">
      <w:pPr>
        <w:spacing w:after="0" w:line="240" w:lineRule="auto"/>
      </w:pPr>
      <w:r w:rsidRPr="00C15A1D">
        <w:t>To provide a guideline to emergency vehicle driver/operators, officers and all personnel involved in movement and direction of emergency vehicles.</w:t>
      </w:r>
    </w:p>
    <w:p w:rsidR="00B1039A" w:rsidRPr="003B1531" w:rsidRDefault="00B1039A" w:rsidP="008A7EA1">
      <w:pPr>
        <w:spacing w:after="0" w:line="240" w:lineRule="auto"/>
      </w:pPr>
    </w:p>
    <w:p w:rsidR="008A7EA1" w:rsidRPr="0085680C" w:rsidRDefault="006C7A24" w:rsidP="008A7EA1">
      <w:pPr>
        <w:spacing w:after="0" w:line="240" w:lineRule="auto"/>
        <w:rPr>
          <w:b/>
          <w:u w:val="single"/>
        </w:rPr>
      </w:pPr>
      <w:r w:rsidRPr="0085680C">
        <w:rPr>
          <w:b/>
          <w:u w:val="single"/>
        </w:rPr>
        <w:t>Procedure</w:t>
      </w:r>
      <w:r w:rsidR="00F60204" w:rsidRPr="00F60204">
        <w:rPr>
          <w:b/>
        </w:rPr>
        <w:t>:</w:t>
      </w:r>
    </w:p>
    <w:p w:rsidR="00C15A1D" w:rsidRDefault="00C15A1D" w:rsidP="00C15A1D">
      <w:pPr>
        <w:numPr>
          <w:ilvl w:val="0"/>
          <w:numId w:val="7"/>
        </w:numPr>
        <w:spacing w:after="0" w:line="240" w:lineRule="auto"/>
      </w:pPr>
      <w:r>
        <w:t>____________ Fire Department vehicles shall be operated in a fashion that contributes to the safety of all persons and property.</w:t>
      </w:r>
    </w:p>
    <w:p w:rsidR="00C15A1D" w:rsidRDefault="00C15A1D" w:rsidP="00C15A1D">
      <w:pPr>
        <w:numPr>
          <w:ilvl w:val="0"/>
          <w:numId w:val="7"/>
        </w:numPr>
        <w:spacing w:after="0" w:line="240" w:lineRule="auto"/>
      </w:pPr>
      <w:r>
        <w:t xml:space="preserve">All vehicles, including personal vehicles will be operated in compliance with </w:t>
      </w:r>
      <w:r w:rsidR="00F61BB4">
        <w:t>____________</w:t>
      </w:r>
      <w:r>
        <w:t xml:space="preserve"> General Statutes.</w:t>
      </w:r>
    </w:p>
    <w:p w:rsidR="00C15A1D" w:rsidRDefault="00C15A1D" w:rsidP="00C15A1D">
      <w:pPr>
        <w:numPr>
          <w:ilvl w:val="0"/>
          <w:numId w:val="7"/>
        </w:numPr>
        <w:spacing w:after="0" w:line="240" w:lineRule="auto"/>
      </w:pPr>
      <w:r>
        <w:t>Operators of ____________ Fire Department vehicles shall be directly responsible for the safe and sensible operation of the vehicles wider all circumstances. When i driver is under the supervision of an officer, that officer shall also assume responsibility for the actions of the driver.</w:t>
      </w:r>
    </w:p>
    <w:p w:rsidR="00C15A1D" w:rsidRDefault="00C15A1D" w:rsidP="00C15A1D">
      <w:pPr>
        <w:numPr>
          <w:ilvl w:val="0"/>
          <w:numId w:val="7"/>
        </w:numPr>
        <w:spacing w:after="0" w:line="240" w:lineRule="auto"/>
      </w:pPr>
      <w:r>
        <w:t>Drivers shall not move fire department vehicles until all personnel are seated and secured with seat belts or in approved riding positions. EMS personnel actively performing medical care in the ambulance while the vehicle is in motion shall be secured by a seat belt to the extent to allow effective application of such emergency medical care.</w:t>
      </w:r>
    </w:p>
    <w:p w:rsidR="00C15A1D" w:rsidRDefault="00C15A1D" w:rsidP="00C15A1D">
      <w:pPr>
        <w:numPr>
          <w:ilvl w:val="0"/>
          <w:numId w:val="7"/>
        </w:numPr>
        <w:spacing w:after="0" w:line="240" w:lineRule="auto"/>
      </w:pPr>
      <w:r>
        <w:t>Under no circumstances shall any personnel ride on a moving vehicle in any position other than approved riding positions.</w:t>
      </w:r>
    </w:p>
    <w:p w:rsidR="00C15A1D" w:rsidRDefault="00C15A1D" w:rsidP="00C15A1D">
      <w:pPr>
        <w:numPr>
          <w:ilvl w:val="0"/>
          <w:numId w:val="7"/>
        </w:numPr>
        <w:spacing w:after="0" w:line="240" w:lineRule="auto"/>
      </w:pPr>
      <w:r>
        <w:t>Code 1 responses are defined as the use of emergency lights and audible warning devices with the optional use of air horns while en-route to an emergency incident.</w:t>
      </w:r>
    </w:p>
    <w:p w:rsidR="00C15A1D" w:rsidRDefault="00C15A1D" w:rsidP="00C15A1D">
      <w:pPr>
        <w:numPr>
          <w:ilvl w:val="0"/>
          <w:numId w:val="7"/>
        </w:numPr>
        <w:spacing w:after="0" w:line="240" w:lineRule="auto"/>
      </w:pPr>
      <w:r>
        <w:t>Code 2 responses are defined as responding with the flow of traffic without the use of emergency lights and audible warning devices.</w:t>
      </w:r>
    </w:p>
    <w:p w:rsidR="00C15A1D" w:rsidRDefault="00C15A1D" w:rsidP="00C15A1D">
      <w:pPr>
        <w:spacing w:after="0" w:line="240" w:lineRule="auto"/>
      </w:pPr>
    </w:p>
    <w:p w:rsidR="00C15A1D" w:rsidRPr="00D52950" w:rsidRDefault="00D52950" w:rsidP="00C15A1D">
      <w:pPr>
        <w:spacing w:after="0" w:line="240" w:lineRule="auto"/>
        <w:rPr>
          <w:b/>
        </w:rPr>
      </w:pPr>
      <w:r w:rsidRPr="00D52950">
        <w:rPr>
          <w:b/>
        </w:rPr>
        <w:t>Emergency Response</w:t>
      </w:r>
    </w:p>
    <w:p w:rsidR="00C15A1D" w:rsidRDefault="00D52950" w:rsidP="00D52950">
      <w:pPr>
        <w:numPr>
          <w:ilvl w:val="0"/>
          <w:numId w:val="11"/>
        </w:numPr>
        <w:spacing w:after="0" w:line="240" w:lineRule="auto"/>
      </w:pPr>
      <w:r>
        <w:t>Departing the Station</w:t>
      </w:r>
    </w:p>
    <w:p w:rsidR="00C15A1D" w:rsidRDefault="00C15A1D" w:rsidP="00407006">
      <w:pPr>
        <w:numPr>
          <w:ilvl w:val="1"/>
          <w:numId w:val="11"/>
        </w:numPr>
        <w:spacing w:after="0" w:line="240" w:lineRule="auto"/>
      </w:pPr>
      <w:r>
        <w:t>Driver shall look down both sides of the vehicle to assure that no compartment doors are open and the area is free of obstructions prior to mounting the apparatus. No compartment door shall be left open and no unsecured objects shall be left on the apparatus while unattended under any circumstances.</w:t>
      </w:r>
    </w:p>
    <w:p w:rsidR="00C15A1D" w:rsidRDefault="00C15A1D" w:rsidP="00407006">
      <w:pPr>
        <w:numPr>
          <w:ilvl w:val="1"/>
          <w:numId w:val="11"/>
        </w:numPr>
        <w:spacing w:after="0" w:line="240" w:lineRule="auto"/>
      </w:pPr>
      <w:r>
        <w:t>The driver shall safely and efficiently mount the apparatus</w:t>
      </w:r>
    </w:p>
    <w:p w:rsidR="00C15A1D" w:rsidRDefault="00C15A1D" w:rsidP="00407006">
      <w:pPr>
        <w:numPr>
          <w:ilvl w:val="1"/>
          <w:numId w:val="11"/>
        </w:numPr>
        <w:spacing w:after="0" w:line="240" w:lineRule="auto"/>
      </w:pPr>
      <w:r>
        <w:lastRenderedPageBreak/>
        <w:t>All personnel on board shall be secured with seat belts</w:t>
      </w:r>
    </w:p>
    <w:p w:rsidR="00C15A1D" w:rsidRDefault="00C15A1D" w:rsidP="00407006">
      <w:pPr>
        <w:numPr>
          <w:ilvl w:val="1"/>
          <w:numId w:val="11"/>
        </w:numPr>
        <w:spacing w:after="0" w:line="240" w:lineRule="auto"/>
      </w:pPr>
      <w:r>
        <w:t>Hearing protections shall be worn if required</w:t>
      </w:r>
    </w:p>
    <w:p w:rsidR="00C15A1D" w:rsidRDefault="00C15A1D" w:rsidP="00407006">
      <w:pPr>
        <w:numPr>
          <w:ilvl w:val="1"/>
          <w:numId w:val="11"/>
        </w:numPr>
        <w:spacing w:after="0" w:line="240" w:lineRule="auto"/>
      </w:pPr>
      <w:r>
        <w:t>The apparatus bay door shall be assured to be completely open</w:t>
      </w:r>
    </w:p>
    <w:p w:rsidR="00C15A1D" w:rsidRDefault="00C15A1D" w:rsidP="00407006">
      <w:pPr>
        <w:numPr>
          <w:ilvl w:val="1"/>
          <w:numId w:val="11"/>
        </w:numPr>
        <w:spacing w:after="0" w:line="240" w:lineRule="auto"/>
      </w:pPr>
      <w:r>
        <w:t>The driver shall be sure of destination and know a convenient route prior to departing station.</w:t>
      </w:r>
    </w:p>
    <w:p w:rsidR="00C15A1D" w:rsidRDefault="00C15A1D" w:rsidP="00407006">
      <w:pPr>
        <w:numPr>
          <w:ilvl w:val="1"/>
          <w:numId w:val="11"/>
        </w:numPr>
        <w:spacing w:after="0" w:line="240" w:lineRule="auto"/>
      </w:pPr>
      <w:r>
        <w:t>Code 1 response is approved only in conjunction with emergency incidents. The use of a Code 1 response does not automatically give the right of way to emergency vehicles but is to request the right of way from other vehicle operators based on theft awareness of the emergency vehicle presence. Emergency vehicle operators must make theft presence and intentions known to other vehicles, and must drive defensively and be aware of the unexpected actions of others.</w:t>
      </w:r>
    </w:p>
    <w:p w:rsidR="00C15A1D" w:rsidRDefault="00C15A1D" w:rsidP="00407006">
      <w:pPr>
        <w:numPr>
          <w:ilvl w:val="1"/>
          <w:numId w:val="11"/>
        </w:numPr>
        <w:spacing w:after="0" w:line="240" w:lineRule="auto"/>
      </w:pPr>
      <w:r>
        <w:t>When approaching and crossing an intersection with the right of way, drivers shall not exceed the posted speed limit. When it is necessary louse the center of the opposing lane to approach an intersection controlled by traffic lights or stop signs, the vehicle shall come to a complete stop prior to proceeding through the intersection, including situations where your direction of travel has the green traffic light.</w:t>
      </w:r>
    </w:p>
    <w:p w:rsidR="00C15A1D" w:rsidRDefault="00C15A1D" w:rsidP="00407006">
      <w:pPr>
        <w:numPr>
          <w:ilvl w:val="1"/>
          <w:numId w:val="11"/>
        </w:numPr>
        <w:spacing w:after="0" w:line="240" w:lineRule="auto"/>
      </w:pPr>
      <w:r>
        <w:t>When approaching an intersection where your direction of travel has a red traffic light or stop sign, the vehicle shall come to a complete stop and proceed only when the driver is assured that oncoming traffic in all lanes has yielded the right of way.</w:t>
      </w:r>
    </w:p>
    <w:p w:rsidR="00C15A1D" w:rsidRDefault="00C15A1D" w:rsidP="00407006">
      <w:pPr>
        <w:numPr>
          <w:ilvl w:val="1"/>
          <w:numId w:val="11"/>
        </w:numPr>
        <w:spacing w:after="0" w:line="240" w:lineRule="auto"/>
      </w:pPr>
      <w:r>
        <w:t>During emergency response, emergency vehicles shall avoid passing other emergency vehicles. If passing becomes necessary, permission and confirmation must be obtained through radio communication.</w:t>
      </w:r>
    </w:p>
    <w:p w:rsidR="00C15A1D" w:rsidRDefault="00407006" w:rsidP="00407006">
      <w:pPr>
        <w:numPr>
          <w:ilvl w:val="1"/>
          <w:numId w:val="11"/>
        </w:numPr>
        <w:spacing w:after="0" w:line="240" w:lineRule="auto"/>
      </w:pPr>
      <w:r>
        <w:t xml:space="preserve">Emergency vehicles </w:t>
      </w:r>
      <w:r w:rsidR="00C15A1D">
        <w:t>departing the station simultaneously should travel the same route to the incident while maintaining a minimum distance of 300 feet between vehicles.</w:t>
      </w:r>
    </w:p>
    <w:p w:rsidR="00C15A1D" w:rsidRDefault="00C15A1D" w:rsidP="00407006">
      <w:pPr>
        <w:numPr>
          <w:ilvl w:val="1"/>
          <w:numId w:val="11"/>
        </w:numPr>
        <w:spacing w:after="0" w:line="240" w:lineRule="auto"/>
      </w:pPr>
      <w:r>
        <w:t>When it is necessary to pass other vehicles in the same direction of travel, it shall be performed only to the left side of such traffic.</w:t>
      </w:r>
    </w:p>
    <w:p w:rsidR="00C15A1D" w:rsidRDefault="00C15A1D" w:rsidP="00407006">
      <w:pPr>
        <w:numPr>
          <w:ilvl w:val="1"/>
          <w:numId w:val="11"/>
        </w:numPr>
        <w:spacing w:after="0" w:line="240" w:lineRule="auto"/>
      </w:pPr>
      <w:r>
        <w:t>____________ Fire Department vehicles are authorized to exceed the posted speed limit only when responding Code 1 under favorable conditions, such as light traffic, good visibility and good road and weather conditions. The posted speed limit shall not be exceeded by more than 10 mph and if unfavorable conditions are encountered, the vehicle shall not exceed the posted speed limit.</w:t>
      </w:r>
    </w:p>
    <w:p w:rsidR="00C15A1D" w:rsidRDefault="00C15A1D" w:rsidP="00407006">
      <w:pPr>
        <w:numPr>
          <w:ilvl w:val="1"/>
          <w:numId w:val="11"/>
        </w:numPr>
        <w:spacing w:after="0" w:line="240" w:lineRule="auto"/>
      </w:pPr>
      <w:r>
        <w:t>When emergency vehicles approach a railroad crossing without gates or with the gates in the up position, the vehicle shall stop and proceed when the driver is assured that no railroad traffic is approaching. When a railroad crossing is in the warning position (gates down and lights flashing), the vehicle shall come to a complete stop. The vehicle may only proceed when the warning devices have returned to a non-warning position and the driver is assured that no railroad traffic is approaching.</w:t>
      </w:r>
    </w:p>
    <w:p w:rsidR="00C15A1D" w:rsidRDefault="00C15A1D" w:rsidP="00407006">
      <w:pPr>
        <w:numPr>
          <w:ilvl w:val="1"/>
          <w:numId w:val="11"/>
        </w:numPr>
        <w:spacing w:after="0" w:line="240" w:lineRule="auto"/>
      </w:pPr>
      <w:r>
        <w:t>When an emergency vehicle approaches a school bus with the buses warning lights in operation, the vehicle shall come to a complete stop and only proceed with caution at a maximum of 5 mph when the buses warning devices are turned off.</w:t>
      </w:r>
    </w:p>
    <w:p w:rsidR="00D52950" w:rsidRDefault="00D52950" w:rsidP="00C15A1D">
      <w:pPr>
        <w:spacing w:after="0" w:line="240" w:lineRule="auto"/>
      </w:pPr>
    </w:p>
    <w:p w:rsidR="00C15A1D" w:rsidRPr="00D52950" w:rsidRDefault="00D52950" w:rsidP="00C15A1D">
      <w:pPr>
        <w:spacing w:after="0" w:line="240" w:lineRule="auto"/>
        <w:rPr>
          <w:b/>
        </w:rPr>
      </w:pPr>
      <w:r w:rsidRPr="00D52950">
        <w:rPr>
          <w:b/>
        </w:rPr>
        <w:t>Non—Emergency Operation</w:t>
      </w:r>
    </w:p>
    <w:p w:rsidR="00C15A1D" w:rsidRDefault="00C15A1D" w:rsidP="00D52950">
      <w:pPr>
        <w:numPr>
          <w:ilvl w:val="0"/>
          <w:numId w:val="10"/>
        </w:numPr>
        <w:spacing w:after="0" w:line="240" w:lineRule="auto"/>
      </w:pPr>
      <w:r>
        <w:t>All vehicles shall be operated in conjunction with Connecticut General Statutes with regard to driving and Code 2 response shall be utilized.</w:t>
      </w:r>
    </w:p>
    <w:p w:rsidR="00407006" w:rsidRDefault="00407006" w:rsidP="00C15A1D">
      <w:pPr>
        <w:spacing w:after="0" w:line="240" w:lineRule="auto"/>
      </w:pPr>
    </w:p>
    <w:p w:rsidR="00C15A1D" w:rsidRPr="00D52950" w:rsidRDefault="00407006" w:rsidP="00C15A1D">
      <w:pPr>
        <w:spacing w:after="0" w:line="240" w:lineRule="auto"/>
        <w:rPr>
          <w:b/>
        </w:rPr>
      </w:pPr>
      <w:r>
        <w:rPr>
          <w:b/>
        </w:rPr>
        <w:br w:type="page"/>
      </w:r>
      <w:r w:rsidR="00D52950" w:rsidRPr="00D52950">
        <w:rPr>
          <w:b/>
        </w:rPr>
        <w:lastRenderedPageBreak/>
        <w:t>Vehicle Backing and Motions</w:t>
      </w:r>
    </w:p>
    <w:p w:rsidR="00C15A1D" w:rsidRDefault="00C15A1D" w:rsidP="00D52950">
      <w:pPr>
        <w:numPr>
          <w:ilvl w:val="0"/>
          <w:numId w:val="9"/>
        </w:numPr>
        <w:spacing w:after="0" w:line="240" w:lineRule="auto"/>
      </w:pPr>
      <w:r>
        <w:t>The backing up of emergency vehicles should be avoided whenever possible. When backing up is necessary, spotters shall be utilized. In addition, spotters shall be used when negotiating forward turns with limited side clearances and when height clearances are uncertain.</w:t>
      </w:r>
    </w:p>
    <w:p w:rsidR="00C15A1D" w:rsidRDefault="00C15A1D" w:rsidP="00D52950">
      <w:pPr>
        <w:numPr>
          <w:ilvl w:val="0"/>
          <w:numId w:val="9"/>
        </w:numPr>
        <w:spacing w:after="0" w:line="240" w:lineRule="auto"/>
      </w:pPr>
      <w:r>
        <w:t>When the driver is the only personnel on the vehicle, the driver should attempt to locate personnel for spotting the vehicle. If personnel are not available, the driver shall dismount apparatus and perform a 360-degree survey of the area around the vehicle to determine if any obstructions are present. The only exception to this survey shall be the ambulance at the hospital.</w:t>
      </w:r>
    </w:p>
    <w:p w:rsidR="00C15A1D" w:rsidRDefault="00C15A1D" w:rsidP="00D52950">
      <w:pPr>
        <w:numPr>
          <w:ilvl w:val="0"/>
          <w:numId w:val="9"/>
        </w:numPr>
        <w:spacing w:after="0" w:line="240" w:lineRule="auto"/>
      </w:pPr>
      <w:r>
        <w:t>When a vehicle is backing up, a minimum of two spotters shall be used, including the front seat passenger if necessary. The left rear corner of the vehicle is the primary spotter position with the other spotter positioned at the right rear corner. When a single spotter is utilized, the spotter shall be positioned at the left rear corner.</w:t>
      </w:r>
    </w:p>
    <w:p w:rsidR="00C15A1D" w:rsidRDefault="00C15A1D" w:rsidP="00D52950">
      <w:pPr>
        <w:numPr>
          <w:ilvl w:val="0"/>
          <w:numId w:val="9"/>
        </w:numPr>
        <w:spacing w:after="0" w:line="240" w:lineRule="auto"/>
      </w:pPr>
      <w:r>
        <w:t>Spotters shall discuss the intention of the driver before proceeding. The communication or warning method will be agreed upon prior to backing. Both door windows (driver and passenger) will be open to allow for clear communication between spotters and the driver.</w:t>
      </w:r>
    </w:p>
    <w:p w:rsidR="00C15A1D" w:rsidRDefault="00C15A1D" w:rsidP="00D52950">
      <w:pPr>
        <w:numPr>
          <w:ilvl w:val="0"/>
          <w:numId w:val="9"/>
        </w:numPr>
        <w:spacing w:after="0" w:line="240" w:lineRule="auto"/>
      </w:pPr>
      <w:r>
        <w:t>The vehicle shall not proceed with backing until all spotters are in position and then communicate confirmation to start backing. Spotters shall remain visible to the driver at all times. If the driver loses sight of the primary spotter, the vehicle shall be immediately stopped until the spotter becomes visible and confirmation to resume backing is given. Spotters shall utilize the motions described in this standard for backing up vehicles.</w:t>
      </w:r>
    </w:p>
    <w:p w:rsidR="00C15A1D" w:rsidRDefault="00C15A1D" w:rsidP="00D52950">
      <w:pPr>
        <w:numPr>
          <w:ilvl w:val="0"/>
          <w:numId w:val="9"/>
        </w:numPr>
        <w:spacing w:after="0" w:line="240" w:lineRule="auto"/>
      </w:pPr>
      <w:r>
        <w:t>The driver of the vehicle is responsible for compliance with this standard and safe backing of the apparatus.</w:t>
      </w:r>
    </w:p>
    <w:p w:rsidR="00C15A1D" w:rsidRDefault="00C15A1D" w:rsidP="00D52950">
      <w:pPr>
        <w:numPr>
          <w:ilvl w:val="0"/>
          <w:numId w:val="9"/>
        </w:numPr>
        <w:spacing w:after="0" w:line="240" w:lineRule="auto"/>
      </w:pPr>
      <w:r>
        <w:t>Command vehicles shall be excluded from this section but should practice caution when backing.</w:t>
      </w:r>
    </w:p>
    <w:p w:rsidR="00C15A1D" w:rsidRDefault="00C15A1D" w:rsidP="00D52950">
      <w:pPr>
        <w:numPr>
          <w:ilvl w:val="0"/>
          <w:numId w:val="9"/>
        </w:numPr>
        <w:spacing w:after="0" w:line="240" w:lineRule="auto"/>
      </w:pPr>
      <w:r>
        <w:t>Vehicle Backing Motions</w:t>
      </w:r>
      <w:r w:rsidR="00407006">
        <w:t>:</w:t>
      </w:r>
    </w:p>
    <w:p w:rsidR="002865D3" w:rsidRPr="003B1531" w:rsidRDefault="002865D3" w:rsidP="008A7EA1">
      <w:pPr>
        <w:spacing w:after="0" w:line="240" w:lineRule="auto"/>
      </w:pPr>
    </w:p>
    <w:p w:rsidR="00B1039A" w:rsidRPr="003B1531" w:rsidRDefault="00D67843" w:rsidP="00407006">
      <w:pPr>
        <w:spacing w:after="0" w:line="240" w:lineRule="auto"/>
        <w:jc w:val="center"/>
      </w:pPr>
      <w:r>
        <w:rPr>
          <w:bCs/>
          <w:noProof/>
        </w:rPr>
        <w:drawing>
          <wp:inline distT="0" distB="0" distL="0" distR="0">
            <wp:extent cx="2981325"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1325" cy="3562350"/>
                    </a:xfrm>
                    <a:prstGeom prst="rect">
                      <a:avLst/>
                    </a:prstGeom>
                    <a:noFill/>
                    <a:ln>
                      <a:noFill/>
                    </a:ln>
                  </pic:spPr>
                </pic:pic>
              </a:graphicData>
            </a:graphic>
          </wp:inline>
        </w:drawing>
      </w:r>
    </w:p>
    <w:p w:rsidR="00B1039A" w:rsidRPr="003B1531" w:rsidRDefault="00B1039A" w:rsidP="008A7EA1">
      <w:pPr>
        <w:spacing w:after="0" w:line="240" w:lineRule="auto"/>
      </w:pPr>
    </w:p>
    <w:p w:rsidR="00F40AE2" w:rsidRPr="00976406" w:rsidRDefault="00F40AE2" w:rsidP="00D70884">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This is a sample guideline furnished to you by VFIS. Your organization</w:t>
      </w:r>
      <w:r w:rsidR="00976406" w:rsidRPr="00976406">
        <w:rPr>
          <w:rFonts w:eastAsia="Times New Roman"/>
          <w:b/>
          <w:bCs/>
          <w:i/>
          <w:color w:val="4D4D4D"/>
          <w:kern w:val="36"/>
          <w:lang w:val="en"/>
        </w:rPr>
        <w:t xml:space="preserve"> should review this guideline</w:t>
      </w:r>
      <w:r w:rsidR="00976406">
        <w:rPr>
          <w:rFonts w:eastAsia="Times New Roman"/>
          <w:b/>
          <w:bCs/>
          <w:i/>
          <w:color w:val="4D4D4D"/>
          <w:kern w:val="36"/>
          <w:lang w:val="en"/>
        </w:rPr>
        <w:t xml:space="preserve"> and make the necessary modifications to meet your organization’s needs. The intent of this guideline is to assist you in reducing exposure to the risk of injury, harm or damage to personnel, property and the general public. For additional information on this topic, contact your VFIS Risk Control representative.</w:t>
      </w:r>
    </w:p>
    <w:p w:rsidR="00B7609F" w:rsidRDefault="00B7609F" w:rsidP="008A7EA1">
      <w:pPr>
        <w:spacing w:after="0" w:line="240" w:lineRule="auto"/>
      </w:pPr>
    </w:p>
    <w:p w:rsidR="00B7609F" w:rsidRDefault="00B7609F" w:rsidP="00B7609F">
      <w:pPr>
        <w:spacing w:after="0" w:line="240" w:lineRule="auto"/>
        <w:rPr>
          <w:b/>
        </w:rPr>
      </w:pPr>
      <w:r>
        <w:rPr>
          <w:b/>
          <w:u w:val="single"/>
        </w:rPr>
        <w:t>References</w:t>
      </w:r>
      <w:r w:rsidRPr="00F60204">
        <w:rPr>
          <w:b/>
        </w:rPr>
        <w:t>:</w:t>
      </w:r>
    </w:p>
    <w:p w:rsidR="00FE4DC5" w:rsidRPr="003B1531" w:rsidRDefault="00FE4DC5" w:rsidP="00FE4DC5">
      <w:pPr>
        <w:spacing w:after="0" w:line="240" w:lineRule="auto"/>
      </w:pPr>
      <w:r>
        <w:t xml:space="preserve">West Redding (CT) VFD – GOG </w:t>
      </w:r>
      <w:r w:rsidR="00407006">
        <w:t>10-OEV-1001</w:t>
      </w:r>
      <w:r>
        <w:t xml:space="preserve"> Developed/</w:t>
      </w:r>
      <w:r w:rsidR="00933BCA">
        <w:t>Revised</w:t>
      </w:r>
      <w:r>
        <w:t>/Reviewed by VFIS ETC</w:t>
      </w:r>
    </w:p>
    <w:p w:rsidR="003B1531" w:rsidRPr="003B1531" w:rsidRDefault="003B1531" w:rsidP="00FE4DC5">
      <w:pPr>
        <w:spacing w:after="0" w:line="240" w:lineRule="auto"/>
      </w:pPr>
    </w:p>
    <w:sectPr w:rsidR="003B1531" w:rsidRPr="003B15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503F"/>
    <w:multiLevelType w:val="multilevel"/>
    <w:tmpl w:val="769C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A6ACB"/>
    <w:multiLevelType w:val="hybridMultilevel"/>
    <w:tmpl w:val="7FAA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C2AFC"/>
    <w:multiLevelType w:val="hybridMultilevel"/>
    <w:tmpl w:val="A5F6649C"/>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92FBA"/>
    <w:multiLevelType w:val="hybridMultilevel"/>
    <w:tmpl w:val="7600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23F56"/>
    <w:multiLevelType w:val="hybridMultilevel"/>
    <w:tmpl w:val="B4CA5118"/>
    <w:lvl w:ilvl="0" w:tplc="2E90C630">
      <w:start w:val="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94685"/>
    <w:multiLevelType w:val="hybridMultilevel"/>
    <w:tmpl w:val="E3C24062"/>
    <w:lvl w:ilvl="0" w:tplc="7A5CB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D183C"/>
    <w:multiLevelType w:val="multilevel"/>
    <w:tmpl w:val="DF92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38537A"/>
    <w:multiLevelType w:val="hybridMultilevel"/>
    <w:tmpl w:val="8222D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A670B"/>
    <w:multiLevelType w:val="hybridMultilevel"/>
    <w:tmpl w:val="A618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74ADC"/>
    <w:multiLevelType w:val="hybridMultilevel"/>
    <w:tmpl w:val="60E2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2A3985"/>
    <w:multiLevelType w:val="hybridMultilevel"/>
    <w:tmpl w:val="EA74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8"/>
  </w:num>
  <w:num w:numId="7">
    <w:abstractNumId w:val="10"/>
  </w:num>
  <w:num w:numId="8">
    <w:abstractNumId w:val="5"/>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1C"/>
    <w:rsid w:val="00012E82"/>
    <w:rsid w:val="000334CC"/>
    <w:rsid w:val="0004399F"/>
    <w:rsid w:val="00285277"/>
    <w:rsid w:val="002865D3"/>
    <w:rsid w:val="003A3672"/>
    <w:rsid w:val="003B1531"/>
    <w:rsid w:val="003B30DC"/>
    <w:rsid w:val="003D6653"/>
    <w:rsid w:val="00400614"/>
    <w:rsid w:val="00407006"/>
    <w:rsid w:val="005337CC"/>
    <w:rsid w:val="005744AA"/>
    <w:rsid w:val="005B5039"/>
    <w:rsid w:val="00667644"/>
    <w:rsid w:val="006820A9"/>
    <w:rsid w:val="006C7A24"/>
    <w:rsid w:val="006D07BA"/>
    <w:rsid w:val="00726BA6"/>
    <w:rsid w:val="00753CCE"/>
    <w:rsid w:val="007562B4"/>
    <w:rsid w:val="0079425E"/>
    <w:rsid w:val="008154E4"/>
    <w:rsid w:val="0085680C"/>
    <w:rsid w:val="008A1623"/>
    <w:rsid w:val="008A7EA1"/>
    <w:rsid w:val="008D7A5D"/>
    <w:rsid w:val="00933BCA"/>
    <w:rsid w:val="0094031C"/>
    <w:rsid w:val="009710F3"/>
    <w:rsid w:val="00976406"/>
    <w:rsid w:val="00A020EF"/>
    <w:rsid w:val="00A7340A"/>
    <w:rsid w:val="00AF6122"/>
    <w:rsid w:val="00B1039A"/>
    <w:rsid w:val="00B7609F"/>
    <w:rsid w:val="00B77D3E"/>
    <w:rsid w:val="00BA0EDF"/>
    <w:rsid w:val="00C15A1D"/>
    <w:rsid w:val="00C16BE5"/>
    <w:rsid w:val="00C527A0"/>
    <w:rsid w:val="00C90E04"/>
    <w:rsid w:val="00C941A7"/>
    <w:rsid w:val="00CC24CD"/>
    <w:rsid w:val="00D52950"/>
    <w:rsid w:val="00D67843"/>
    <w:rsid w:val="00D70884"/>
    <w:rsid w:val="00DD7D98"/>
    <w:rsid w:val="00E2670E"/>
    <w:rsid w:val="00E657B8"/>
    <w:rsid w:val="00EA03C6"/>
    <w:rsid w:val="00EF798C"/>
    <w:rsid w:val="00F309AB"/>
    <w:rsid w:val="00F40AE2"/>
    <w:rsid w:val="00F524FE"/>
    <w:rsid w:val="00F60204"/>
    <w:rsid w:val="00F61BB4"/>
    <w:rsid w:val="00FD6D77"/>
    <w:rsid w:val="00FE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1DA2953-0ED6-4F22-B2E1-5DB599E2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94031C"/>
    <w:pPr>
      <w:spacing w:before="210" w:after="210" w:line="274" w:lineRule="atLeast"/>
      <w:outlineLvl w:val="0"/>
    </w:pPr>
    <w:rPr>
      <w:rFonts w:ascii="Times New Roman" w:eastAsia="Times New Roman" w:hAnsi="Times New Roman"/>
      <w:b/>
      <w:bCs/>
      <w:kern w:val="36"/>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031C"/>
    <w:rPr>
      <w:rFonts w:ascii="Times New Roman" w:eastAsia="Times New Roman" w:hAnsi="Times New Roman" w:cs="Times New Roman"/>
      <w:b/>
      <w:bCs/>
      <w:kern w:val="36"/>
      <w:sz w:val="37"/>
      <w:szCs w:val="37"/>
    </w:rPr>
  </w:style>
  <w:style w:type="character" w:styleId="Hyperlink">
    <w:name w:val="Hyperlink"/>
    <w:uiPriority w:val="99"/>
    <w:semiHidden/>
    <w:unhideWhenUsed/>
    <w:rsid w:val="0094031C"/>
    <w:rPr>
      <w:strike w:val="0"/>
      <w:dstrike w:val="0"/>
      <w:color w:val="2999D4"/>
      <w:u w:val="none"/>
      <w:effect w:val="none"/>
    </w:rPr>
  </w:style>
  <w:style w:type="paragraph" w:styleId="NormalWeb">
    <w:name w:val="Normal (Web)"/>
    <w:basedOn w:val="Normal"/>
    <w:uiPriority w:val="99"/>
    <w:semiHidden/>
    <w:unhideWhenUsed/>
    <w:rsid w:val="0094031C"/>
    <w:pPr>
      <w:spacing w:before="240" w:after="240" w:line="240" w:lineRule="auto"/>
    </w:pPr>
    <w:rPr>
      <w:rFonts w:ascii="Times New Roman" w:eastAsia="Times New Roman" w:hAnsi="Times New Roman"/>
      <w:sz w:val="24"/>
      <w:szCs w:val="24"/>
    </w:rPr>
  </w:style>
  <w:style w:type="character" w:customStyle="1" w:styleId="author-name2">
    <w:name w:val="author-name2"/>
    <w:basedOn w:val="DefaultParagraphFont"/>
    <w:rsid w:val="0094031C"/>
  </w:style>
  <w:style w:type="paragraph" w:styleId="BalloonText">
    <w:name w:val="Balloon Text"/>
    <w:basedOn w:val="Normal"/>
    <w:link w:val="BalloonTextChar"/>
    <w:uiPriority w:val="99"/>
    <w:semiHidden/>
    <w:unhideWhenUsed/>
    <w:rsid w:val="009403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031C"/>
    <w:rPr>
      <w:rFonts w:ascii="Tahoma" w:hAnsi="Tahoma" w:cs="Tahoma"/>
      <w:sz w:val="16"/>
      <w:szCs w:val="16"/>
    </w:rPr>
  </w:style>
  <w:style w:type="table" w:styleId="TableGrid">
    <w:name w:val="Table Grid"/>
    <w:basedOn w:val="TableNormal"/>
    <w:uiPriority w:val="59"/>
    <w:rsid w:val="005B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6813">
      <w:marLeft w:val="0"/>
      <w:marRight w:val="0"/>
      <w:marTop w:val="0"/>
      <w:marBottom w:val="0"/>
      <w:divBdr>
        <w:top w:val="none" w:sz="0" w:space="0" w:color="auto"/>
        <w:left w:val="none" w:sz="0" w:space="0" w:color="auto"/>
        <w:bottom w:val="none" w:sz="0" w:space="0" w:color="auto"/>
        <w:right w:val="none" w:sz="0" w:space="0" w:color="auto"/>
      </w:divBdr>
    </w:div>
    <w:div w:id="86318751">
      <w:marLeft w:val="0"/>
      <w:marRight w:val="0"/>
      <w:marTop w:val="0"/>
      <w:marBottom w:val="0"/>
      <w:divBdr>
        <w:top w:val="none" w:sz="0" w:space="0" w:color="auto"/>
        <w:left w:val="none" w:sz="0" w:space="0" w:color="auto"/>
        <w:bottom w:val="none" w:sz="0" w:space="0" w:color="auto"/>
        <w:right w:val="none" w:sz="0" w:space="0" w:color="auto"/>
      </w:divBdr>
    </w:div>
    <w:div w:id="158160812">
      <w:marLeft w:val="0"/>
      <w:marRight w:val="0"/>
      <w:marTop w:val="0"/>
      <w:marBottom w:val="0"/>
      <w:divBdr>
        <w:top w:val="none" w:sz="0" w:space="0" w:color="auto"/>
        <w:left w:val="none" w:sz="0" w:space="0" w:color="auto"/>
        <w:bottom w:val="none" w:sz="0" w:space="0" w:color="auto"/>
        <w:right w:val="none" w:sz="0" w:space="0" w:color="auto"/>
      </w:divBdr>
    </w:div>
    <w:div w:id="160122647">
      <w:marLeft w:val="0"/>
      <w:marRight w:val="0"/>
      <w:marTop w:val="0"/>
      <w:marBottom w:val="0"/>
      <w:divBdr>
        <w:top w:val="none" w:sz="0" w:space="0" w:color="auto"/>
        <w:left w:val="none" w:sz="0" w:space="0" w:color="auto"/>
        <w:bottom w:val="none" w:sz="0" w:space="0" w:color="auto"/>
        <w:right w:val="none" w:sz="0" w:space="0" w:color="auto"/>
      </w:divBdr>
    </w:div>
    <w:div w:id="179512597">
      <w:marLeft w:val="0"/>
      <w:marRight w:val="0"/>
      <w:marTop w:val="0"/>
      <w:marBottom w:val="0"/>
      <w:divBdr>
        <w:top w:val="none" w:sz="0" w:space="0" w:color="auto"/>
        <w:left w:val="none" w:sz="0" w:space="0" w:color="auto"/>
        <w:bottom w:val="none" w:sz="0" w:space="0" w:color="auto"/>
        <w:right w:val="none" w:sz="0" w:space="0" w:color="auto"/>
      </w:divBdr>
    </w:div>
    <w:div w:id="196623162">
      <w:marLeft w:val="0"/>
      <w:marRight w:val="0"/>
      <w:marTop w:val="0"/>
      <w:marBottom w:val="0"/>
      <w:divBdr>
        <w:top w:val="single" w:sz="24" w:space="0" w:color="121212"/>
        <w:left w:val="none" w:sz="0" w:space="0" w:color="auto"/>
        <w:bottom w:val="none" w:sz="0" w:space="0" w:color="auto"/>
        <w:right w:val="none" w:sz="0" w:space="0" w:color="auto"/>
      </w:divBdr>
      <w:divsChild>
        <w:div w:id="129832167">
          <w:marLeft w:val="0"/>
          <w:marRight w:val="0"/>
          <w:marTop w:val="0"/>
          <w:marBottom w:val="0"/>
          <w:divBdr>
            <w:top w:val="none" w:sz="0" w:space="0" w:color="auto"/>
            <w:left w:val="none" w:sz="0" w:space="0" w:color="auto"/>
            <w:bottom w:val="none" w:sz="0" w:space="0" w:color="auto"/>
            <w:right w:val="none" w:sz="0" w:space="0" w:color="auto"/>
          </w:divBdr>
          <w:divsChild>
            <w:div w:id="148179949">
              <w:marLeft w:val="0"/>
              <w:marRight w:val="0"/>
              <w:marTop w:val="0"/>
              <w:marBottom w:val="0"/>
              <w:divBdr>
                <w:top w:val="none" w:sz="0" w:space="0" w:color="auto"/>
                <w:left w:val="none" w:sz="0" w:space="0" w:color="auto"/>
                <w:bottom w:val="none" w:sz="0" w:space="0" w:color="auto"/>
                <w:right w:val="none" w:sz="0" w:space="0" w:color="auto"/>
              </w:divBdr>
            </w:div>
            <w:div w:id="163908986">
              <w:marLeft w:val="0"/>
              <w:marRight w:val="0"/>
              <w:marTop w:val="0"/>
              <w:marBottom w:val="0"/>
              <w:divBdr>
                <w:top w:val="none" w:sz="0" w:space="0" w:color="auto"/>
                <w:left w:val="none" w:sz="0" w:space="0" w:color="auto"/>
                <w:bottom w:val="none" w:sz="0" w:space="0" w:color="auto"/>
                <w:right w:val="none" w:sz="0" w:space="0" w:color="auto"/>
              </w:divBdr>
            </w:div>
          </w:divsChild>
        </w:div>
        <w:div w:id="1249996451">
          <w:marLeft w:val="0"/>
          <w:marRight w:val="0"/>
          <w:marTop w:val="0"/>
          <w:marBottom w:val="0"/>
          <w:divBdr>
            <w:top w:val="none" w:sz="0" w:space="0" w:color="auto"/>
            <w:left w:val="none" w:sz="0" w:space="0" w:color="auto"/>
            <w:bottom w:val="none" w:sz="0" w:space="0" w:color="auto"/>
            <w:right w:val="none" w:sz="0" w:space="0" w:color="auto"/>
          </w:divBdr>
          <w:divsChild>
            <w:div w:id="1182864207">
              <w:marLeft w:val="0"/>
              <w:marRight w:val="0"/>
              <w:marTop w:val="0"/>
              <w:marBottom w:val="0"/>
              <w:divBdr>
                <w:top w:val="none" w:sz="0" w:space="0" w:color="auto"/>
                <w:left w:val="none" w:sz="0" w:space="0" w:color="auto"/>
                <w:bottom w:val="none" w:sz="0" w:space="0" w:color="auto"/>
                <w:right w:val="none" w:sz="0" w:space="0" w:color="auto"/>
              </w:divBdr>
            </w:div>
            <w:div w:id="1451169695">
              <w:marLeft w:val="0"/>
              <w:marRight w:val="0"/>
              <w:marTop w:val="0"/>
              <w:marBottom w:val="0"/>
              <w:divBdr>
                <w:top w:val="none" w:sz="0" w:space="0" w:color="auto"/>
                <w:left w:val="none" w:sz="0" w:space="0" w:color="auto"/>
                <w:bottom w:val="none" w:sz="0" w:space="0" w:color="auto"/>
                <w:right w:val="none" w:sz="0" w:space="0" w:color="auto"/>
              </w:divBdr>
            </w:div>
          </w:divsChild>
        </w:div>
        <w:div w:id="1647854329">
          <w:marLeft w:val="0"/>
          <w:marRight w:val="0"/>
          <w:marTop w:val="0"/>
          <w:marBottom w:val="0"/>
          <w:divBdr>
            <w:top w:val="none" w:sz="0" w:space="0" w:color="auto"/>
            <w:left w:val="none" w:sz="0" w:space="0" w:color="auto"/>
            <w:bottom w:val="none" w:sz="0" w:space="0" w:color="auto"/>
            <w:right w:val="none" w:sz="0" w:space="0" w:color="auto"/>
          </w:divBdr>
        </w:div>
        <w:div w:id="2049448655">
          <w:marLeft w:val="0"/>
          <w:marRight w:val="0"/>
          <w:marTop w:val="0"/>
          <w:marBottom w:val="0"/>
          <w:divBdr>
            <w:top w:val="none" w:sz="0" w:space="0" w:color="auto"/>
            <w:left w:val="none" w:sz="0" w:space="0" w:color="auto"/>
            <w:bottom w:val="none" w:sz="0" w:space="0" w:color="auto"/>
            <w:right w:val="none" w:sz="0" w:space="0" w:color="auto"/>
          </w:divBdr>
        </w:div>
      </w:divsChild>
    </w:div>
    <w:div w:id="225798062">
      <w:marLeft w:val="0"/>
      <w:marRight w:val="0"/>
      <w:marTop w:val="0"/>
      <w:marBottom w:val="0"/>
      <w:divBdr>
        <w:top w:val="none" w:sz="0" w:space="0" w:color="auto"/>
        <w:left w:val="none" w:sz="0" w:space="0" w:color="auto"/>
        <w:bottom w:val="none" w:sz="0" w:space="0" w:color="auto"/>
        <w:right w:val="none" w:sz="0" w:space="0" w:color="auto"/>
      </w:divBdr>
    </w:div>
    <w:div w:id="230315644">
      <w:marLeft w:val="0"/>
      <w:marRight w:val="0"/>
      <w:marTop w:val="0"/>
      <w:marBottom w:val="0"/>
      <w:divBdr>
        <w:top w:val="none" w:sz="0" w:space="0" w:color="auto"/>
        <w:left w:val="none" w:sz="0" w:space="0" w:color="auto"/>
        <w:bottom w:val="none" w:sz="0" w:space="0" w:color="auto"/>
        <w:right w:val="none" w:sz="0" w:space="0" w:color="auto"/>
      </w:divBdr>
    </w:div>
    <w:div w:id="242691654">
      <w:marLeft w:val="0"/>
      <w:marRight w:val="0"/>
      <w:marTop w:val="0"/>
      <w:marBottom w:val="0"/>
      <w:divBdr>
        <w:top w:val="none" w:sz="0" w:space="0" w:color="auto"/>
        <w:left w:val="none" w:sz="0" w:space="0" w:color="auto"/>
        <w:bottom w:val="none" w:sz="0" w:space="0" w:color="auto"/>
        <w:right w:val="none" w:sz="0" w:space="0" w:color="auto"/>
      </w:divBdr>
    </w:div>
    <w:div w:id="319358463">
      <w:marLeft w:val="0"/>
      <w:marRight w:val="0"/>
      <w:marTop w:val="0"/>
      <w:marBottom w:val="0"/>
      <w:divBdr>
        <w:top w:val="none" w:sz="0" w:space="0" w:color="auto"/>
        <w:left w:val="none" w:sz="0" w:space="0" w:color="auto"/>
        <w:bottom w:val="none" w:sz="0" w:space="0" w:color="auto"/>
        <w:right w:val="none" w:sz="0" w:space="0" w:color="auto"/>
      </w:divBdr>
    </w:div>
    <w:div w:id="343440473">
      <w:marLeft w:val="30"/>
      <w:marRight w:val="30"/>
      <w:marTop w:val="60"/>
      <w:marBottom w:val="60"/>
      <w:divBdr>
        <w:top w:val="none" w:sz="0" w:space="0" w:color="auto"/>
        <w:left w:val="none" w:sz="0" w:space="0" w:color="auto"/>
        <w:bottom w:val="none" w:sz="0" w:space="0" w:color="auto"/>
        <w:right w:val="none" w:sz="0" w:space="0" w:color="auto"/>
      </w:divBdr>
    </w:div>
    <w:div w:id="458301252">
      <w:marLeft w:val="0"/>
      <w:marRight w:val="0"/>
      <w:marTop w:val="0"/>
      <w:marBottom w:val="0"/>
      <w:divBdr>
        <w:top w:val="none" w:sz="0" w:space="0" w:color="auto"/>
        <w:left w:val="none" w:sz="0" w:space="0" w:color="auto"/>
        <w:bottom w:val="none" w:sz="0" w:space="0" w:color="auto"/>
        <w:right w:val="none" w:sz="0" w:space="0" w:color="auto"/>
      </w:divBdr>
    </w:div>
    <w:div w:id="496848396">
      <w:marLeft w:val="0"/>
      <w:marRight w:val="0"/>
      <w:marTop w:val="0"/>
      <w:marBottom w:val="0"/>
      <w:divBdr>
        <w:top w:val="none" w:sz="0" w:space="0" w:color="auto"/>
        <w:left w:val="none" w:sz="0" w:space="0" w:color="auto"/>
        <w:bottom w:val="none" w:sz="0" w:space="0" w:color="auto"/>
        <w:right w:val="none" w:sz="0" w:space="0" w:color="auto"/>
      </w:divBdr>
    </w:div>
    <w:div w:id="536894688">
      <w:marLeft w:val="0"/>
      <w:marRight w:val="0"/>
      <w:marTop w:val="0"/>
      <w:marBottom w:val="0"/>
      <w:divBdr>
        <w:top w:val="none" w:sz="0" w:space="0" w:color="auto"/>
        <w:left w:val="none" w:sz="0" w:space="0" w:color="auto"/>
        <w:bottom w:val="none" w:sz="0" w:space="0" w:color="auto"/>
        <w:right w:val="none" w:sz="0" w:space="0" w:color="auto"/>
      </w:divBdr>
    </w:div>
    <w:div w:id="583223836">
      <w:marLeft w:val="0"/>
      <w:marRight w:val="0"/>
      <w:marTop w:val="0"/>
      <w:marBottom w:val="0"/>
      <w:divBdr>
        <w:top w:val="none" w:sz="0" w:space="0" w:color="auto"/>
        <w:left w:val="none" w:sz="0" w:space="0" w:color="auto"/>
        <w:bottom w:val="none" w:sz="0" w:space="0" w:color="auto"/>
        <w:right w:val="none" w:sz="0" w:space="0" w:color="auto"/>
      </w:divBdr>
    </w:div>
    <w:div w:id="587543945">
      <w:marLeft w:val="0"/>
      <w:marRight w:val="0"/>
      <w:marTop w:val="0"/>
      <w:marBottom w:val="0"/>
      <w:divBdr>
        <w:top w:val="none" w:sz="0" w:space="0" w:color="auto"/>
        <w:left w:val="none" w:sz="0" w:space="0" w:color="auto"/>
        <w:bottom w:val="none" w:sz="0" w:space="0" w:color="auto"/>
        <w:right w:val="none" w:sz="0" w:space="0" w:color="auto"/>
      </w:divBdr>
    </w:div>
    <w:div w:id="610288163">
      <w:marLeft w:val="0"/>
      <w:marRight w:val="0"/>
      <w:marTop w:val="0"/>
      <w:marBottom w:val="0"/>
      <w:divBdr>
        <w:top w:val="none" w:sz="0" w:space="0" w:color="auto"/>
        <w:left w:val="none" w:sz="0" w:space="0" w:color="auto"/>
        <w:bottom w:val="none" w:sz="0" w:space="0" w:color="auto"/>
        <w:right w:val="none" w:sz="0" w:space="0" w:color="auto"/>
      </w:divBdr>
    </w:div>
    <w:div w:id="618684014">
      <w:marLeft w:val="0"/>
      <w:marRight w:val="0"/>
      <w:marTop w:val="0"/>
      <w:marBottom w:val="0"/>
      <w:divBdr>
        <w:top w:val="none" w:sz="0" w:space="0" w:color="auto"/>
        <w:left w:val="none" w:sz="0" w:space="0" w:color="auto"/>
        <w:bottom w:val="none" w:sz="0" w:space="0" w:color="auto"/>
        <w:right w:val="none" w:sz="0" w:space="0" w:color="auto"/>
      </w:divBdr>
    </w:div>
    <w:div w:id="719868814">
      <w:marLeft w:val="0"/>
      <w:marRight w:val="0"/>
      <w:marTop w:val="0"/>
      <w:marBottom w:val="0"/>
      <w:divBdr>
        <w:top w:val="none" w:sz="0" w:space="0" w:color="auto"/>
        <w:left w:val="none" w:sz="0" w:space="0" w:color="auto"/>
        <w:bottom w:val="none" w:sz="0" w:space="0" w:color="auto"/>
        <w:right w:val="none" w:sz="0" w:space="0" w:color="auto"/>
      </w:divBdr>
    </w:div>
    <w:div w:id="783043128">
      <w:marLeft w:val="0"/>
      <w:marRight w:val="0"/>
      <w:marTop w:val="0"/>
      <w:marBottom w:val="0"/>
      <w:divBdr>
        <w:top w:val="none" w:sz="0" w:space="0" w:color="auto"/>
        <w:left w:val="none" w:sz="0" w:space="0" w:color="auto"/>
        <w:bottom w:val="none" w:sz="0" w:space="0" w:color="auto"/>
        <w:right w:val="none" w:sz="0" w:space="0" w:color="auto"/>
      </w:divBdr>
    </w:div>
    <w:div w:id="860119998">
      <w:bodyDiv w:val="1"/>
      <w:marLeft w:val="0"/>
      <w:marRight w:val="0"/>
      <w:marTop w:val="0"/>
      <w:marBottom w:val="0"/>
      <w:divBdr>
        <w:top w:val="none" w:sz="0" w:space="0" w:color="auto"/>
        <w:left w:val="none" w:sz="0" w:space="0" w:color="auto"/>
        <w:bottom w:val="none" w:sz="0" w:space="0" w:color="auto"/>
        <w:right w:val="none" w:sz="0" w:space="0" w:color="auto"/>
      </w:divBdr>
      <w:divsChild>
        <w:div w:id="1843352273">
          <w:marLeft w:val="0"/>
          <w:marRight w:val="0"/>
          <w:marTop w:val="0"/>
          <w:marBottom w:val="0"/>
          <w:divBdr>
            <w:top w:val="none" w:sz="0" w:space="0" w:color="auto"/>
            <w:left w:val="none" w:sz="0" w:space="0" w:color="auto"/>
            <w:bottom w:val="none" w:sz="0" w:space="0" w:color="auto"/>
            <w:right w:val="none" w:sz="0" w:space="0" w:color="auto"/>
          </w:divBdr>
          <w:divsChild>
            <w:div w:id="179197711">
              <w:marLeft w:val="0"/>
              <w:marRight w:val="0"/>
              <w:marTop w:val="0"/>
              <w:marBottom w:val="0"/>
              <w:divBdr>
                <w:top w:val="none" w:sz="0" w:space="0" w:color="auto"/>
                <w:left w:val="none" w:sz="0" w:space="0" w:color="auto"/>
                <w:bottom w:val="none" w:sz="0" w:space="0" w:color="auto"/>
                <w:right w:val="none" w:sz="0" w:space="0" w:color="auto"/>
              </w:divBdr>
              <w:divsChild>
                <w:div w:id="2145924146">
                  <w:marLeft w:val="0"/>
                  <w:marRight w:val="0"/>
                  <w:marTop w:val="0"/>
                  <w:marBottom w:val="0"/>
                  <w:divBdr>
                    <w:top w:val="none" w:sz="0" w:space="0" w:color="auto"/>
                    <w:left w:val="none" w:sz="0" w:space="0" w:color="auto"/>
                    <w:bottom w:val="none" w:sz="0" w:space="0" w:color="auto"/>
                    <w:right w:val="none" w:sz="0" w:space="0" w:color="auto"/>
                  </w:divBdr>
                  <w:divsChild>
                    <w:div w:id="1657952002">
                      <w:marLeft w:val="0"/>
                      <w:marRight w:val="0"/>
                      <w:marTop w:val="0"/>
                      <w:marBottom w:val="0"/>
                      <w:divBdr>
                        <w:top w:val="none" w:sz="0" w:space="0" w:color="auto"/>
                        <w:left w:val="none" w:sz="0" w:space="0" w:color="auto"/>
                        <w:bottom w:val="none" w:sz="0" w:space="0" w:color="auto"/>
                        <w:right w:val="none" w:sz="0" w:space="0" w:color="auto"/>
                      </w:divBdr>
                      <w:divsChild>
                        <w:div w:id="448209421">
                          <w:marLeft w:val="0"/>
                          <w:marRight w:val="0"/>
                          <w:marTop w:val="0"/>
                          <w:marBottom w:val="0"/>
                          <w:divBdr>
                            <w:top w:val="none" w:sz="0" w:space="0" w:color="auto"/>
                            <w:left w:val="none" w:sz="0" w:space="0" w:color="auto"/>
                            <w:bottom w:val="none" w:sz="0" w:space="0" w:color="auto"/>
                            <w:right w:val="none" w:sz="0" w:space="0" w:color="auto"/>
                          </w:divBdr>
                          <w:divsChild>
                            <w:div w:id="237710890">
                              <w:marLeft w:val="0"/>
                              <w:marRight w:val="0"/>
                              <w:marTop w:val="0"/>
                              <w:marBottom w:val="0"/>
                              <w:divBdr>
                                <w:top w:val="none" w:sz="0" w:space="0" w:color="auto"/>
                                <w:left w:val="none" w:sz="0" w:space="0" w:color="auto"/>
                                <w:bottom w:val="none" w:sz="0" w:space="0" w:color="auto"/>
                                <w:right w:val="none" w:sz="0" w:space="0" w:color="auto"/>
                              </w:divBdr>
                              <w:divsChild>
                                <w:div w:id="171576756">
                                  <w:marLeft w:val="0"/>
                                  <w:marRight w:val="0"/>
                                  <w:marTop w:val="0"/>
                                  <w:marBottom w:val="0"/>
                                  <w:divBdr>
                                    <w:top w:val="none" w:sz="0" w:space="0" w:color="auto"/>
                                    <w:left w:val="none" w:sz="0" w:space="0" w:color="auto"/>
                                    <w:bottom w:val="none" w:sz="0" w:space="0" w:color="auto"/>
                                    <w:right w:val="none" w:sz="0" w:space="0" w:color="auto"/>
                                  </w:divBdr>
                                  <w:divsChild>
                                    <w:div w:id="2126120480">
                                      <w:marLeft w:val="0"/>
                                      <w:marRight w:val="0"/>
                                      <w:marTop w:val="0"/>
                                      <w:marBottom w:val="0"/>
                                      <w:divBdr>
                                        <w:top w:val="none" w:sz="0" w:space="0" w:color="auto"/>
                                        <w:left w:val="none" w:sz="0" w:space="0" w:color="auto"/>
                                        <w:bottom w:val="none" w:sz="0" w:space="0" w:color="auto"/>
                                        <w:right w:val="none" w:sz="0" w:space="0" w:color="auto"/>
                                      </w:divBdr>
                                      <w:divsChild>
                                        <w:div w:id="1136218415">
                                          <w:marLeft w:val="0"/>
                                          <w:marRight w:val="0"/>
                                          <w:marTop w:val="0"/>
                                          <w:marBottom w:val="0"/>
                                          <w:divBdr>
                                            <w:top w:val="none" w:sz="0" w:space="0" w:color="auto"/>
                                            <w:left w:val="none" w:sz="0" w:space="0" w:color="auto"/>
                                            <w:bottom w:val="none" w:sz="0" w:space="0" w:color="auto"/>
                                            <w:right w:val="none" w:sz="0" w:space="0" w:color="auto"/>
                                          </w:divBdr>
                                          <w:divsChild>
                                            <w:div w:id="1449658891">
                                              <w:marLeft w:val="0"/>
                                              <w:marRight w:val="0"/>
                                              <w:marTop w:val="0"/>
                                              <w:marBottom w:val="0"/>
                                              <w:divBdr>
                                                <w:top w:val="none" w:sz="0" w:space="0" w:color="auto"/>
                                                <w:left w:val="none" w:sz="0" w:space="0" w:color="auto"/>
                                                <w:bottom w:val="none" w:sz="0" w:space="0" w:color="auto"/>
                                                <w:right w:val="none" w:sz="0" w:space="0" w:color="auto"/>
                                              </w:divBdr>
                                            </w:div>
                                          </w:divsChild>
                                        </w:div>
                                        <w:div w:id="1198665401">
                                          <w:marLeft w:val="0"/>
                                          <w:marRight w:val="0"/>
                                          <w:marTop w:val="0"/>
                                          <w:marBottom w:val="0"/>
                                          <w:divBdr>
                                            <w:top w:val="none" w:sz="0" w:space="0" w:color="auto"/>
                                            <w:left w:val="none" w:sz="0" w:space="0" w:color="auto"/>
                                            <w:bottom w:val="none" w:sz="0" w:space="0" w:color="auto"/>
                                            <w:right w:val="none" w:sz="0" w:space="0" w:color="auto"/>
                                          </w:divBdr>
                                          <w:divsChild>
                                            <w:div w:id="1649557203">
                                              <w:marLeft w:val="0"/>
                                              <w:marRight w:val="0"/>
                                              <w:marTop w:val="0"/>
                                              <w:marBottom w:val="0"/>
                                              <w:divBdr>
                                                <w:top w:val="none" w:sz="0" w:space="0" w:color="auto"/>
                                                <w:left w:val="none" w:sz="0" w:space="0" w:color="auto"/>
                                                <w:bottom w:val="none" w:sz="0" w:space="0" w:color="auto"/>
                                                <w:right w:val="none" w:sz="0" w:space="0" w:color="auto"/>
                                              </w:divBdr>
                                            </w:div>
                                          </w:divsChild>
                                        </w:div>
                                        <w:div w:id="1484665381">
                                          <w:marLeft w:val="0"/>
                                          <w:marRight w:val="0"/>
                                          <w:marTop w:val="0"/>
                                          <w:marBottom w:val="0"/>
                                          <w:divBdr>
                                            <w:top w:val="none" w:sz="0" w:space="0" w:color="auto"/>
                                            <w:left w:val="none" w:sz="0" w:space="0" w:color="auto"/>
                                            <w:bottom w:val="none" w:sz="0" w:space="0" w:color="auto"/>
                                            <w:right w:val="none" w:sz="0" w:space="0" w:color="auto"/>
                                          </w:divBdr>
                                          <w:divsChild>
                                            <w:div w:id="1923105756">
                                              <w:marLeft w:val="0"/>
                                              <w:marRight w:val="0"/>
                                              <w:marTop w:val="0"/>
                                              <w:marBottom w:val="0"/>
                                              <w:divBdr>
                                                <w:top w:val="none" w:sz="0" w:space="0" w:color="auto"/>
                                                <w:left w:val="none" w:sz="0" w:space="0" w:color="auto"/>
                                                <w:bottom w:val="none" w:sz="0" w:space="0" w:color="auto"/>
                                                <w:right w:val="none" w:sz="0" w:space="0" w:color="auto"/>
                                              </w:divBdr>
                                            </w:div>
                                          </w:divsChild>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468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3281">
                                  <w:marLeft w:val="0"/>
                                  <w:marRight w:val="0"/>
                                  <w:marTop w:val="0"/>
                                  <w:marBottom w:val="0"/>
                                  <w:divBdr>
                                    <w:top w:val="none" w:sz="0" w:space="0" w:color="auto"/>
                                    <w:left w:val="none" w:sz="0" w:space="0" w:color="auto"/>
                                    <w:bottom w:val="none" w:sz="0" w:space="0" w:color="auto"/>
                                    <w:right w:val="none" w:sz="0" w:space="0" w:color="auto"/>
                                  </w:divBdr>
                                </w:div>
                              </w:divsChild>
                            </w:div>
                            <w:div w:id="608046640">
                              <w:marLeft w:val="30"/>
                              <w:marRight w:val="30"/>
                              <w:marTop w:val="60"/>
                              <w:marBottom w:val="60"/>
                              <w:divBdr>
                                <w:top w:val="none" w:sz="0" w:space="0" w:color="auto"/>
                                <w:left w:val="none" w:sz="0" w:space="0" w:color="auto"/>
                                <w:bottom w:val="none" w:sz="0" w:space="0" w:color="auto"/>
                                <w:right w:val="none" w:sz="0" w:space="0" w:color="auto"/>
                              </w:divBdr>
                              <w:divsChild>
                                <w:div w:id="472144259">
                                  <w:marLeft w:val="0"/>
                                  <w:marRight w:val="0"/>
                                  <w:marTop w:val="0"/>
                                  <w:marBottom w:val="0"/>
                                  <w:divBdr>
                                    <w:top w:val="none" w:sz="0" w:space="0" w:color="auto"/>
                                    <w:left w:val="none" w:sz="0" w:space="0" w:color="auto"/>
                                    <w:bottom w:val="none" w:sz="0" w:space="0" w:color="auto"/>
                                    <w:right w:val="none" w:sz="0" w:space="0" w:color="auto"/>
                                  </w:divBdr>
                                  <w:divsChild>
                                    <w:div w:id="1762137227">
                                      <w:marLeft w:val="0"/>
                                      <w:marRight w:val="0"/>
                                      <w:marTop w:val="0"/>
                                      <w:marBottom w:val="0"/>
                                      <w:divBdr>
                                        <w:top w:val="none" w:sz="0" w:space="0" w:color="auto"/>
                                        <w:left w:val="none" w:sz="0" w:space="0" w:color="auto"/>
                                        <w:bottom w:val="none" w:sz="0" w:space="0" w:color="auto"/>
                                        <w:right w:val="none" w:sz="0" w:space="0" w:color="auto"/>
                                      </w:divBdr>
                                      <w:divsChild>
                                        <w:div w:id="1248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225840">
      <w:marLeft w:val="0"/>
      <w:marRight w:val="0"/>
      <w:marTop w:val="0"/>
      <w:marBottom w:val="0"/>
      <w:divBdr>
        <w:top w:val="none" w:sz="0" w:space="0" w:color="auto"/>
        <w:left w:val="none" w:sz="0" w:space="0" w:color="auto"/>
        <w:bottom w:val="none" w:sz="0" w:space="0" w:color="auto"/>
        <w:right w:val="none" w:sz="0" w:space="0" w:color="auto"/>
      </w:divBdr>
    </w:div>
    <w:div w:id="938172087">
      <w:marLeft w:val="0"/>
      <w:marRight w:val="0"/>
      <w:marTop w:val="0"/>
      <w:marBottom w:val="0"/>
      <w:divBdr>
        <w:top w:val="none" w:sz="0" w:space="0" w:color="auto"/>
        <w:left w:val="none" w:sz="0" w:space="0" w:color="auto"/>
        <w:bottom w:val="none" w:sz="0" w:space="0" w:color="auto"/>
        <w:right w:val="none" w:sz="0" w:space="0" w:color="auto"/>
      </w:divBdr>
      <w:divsChild>
        <w:div w:id="274946431">
          <w:marLeft w:val="0"/>
          <w:marRight w:val="0"/>
          <w:marTop w:val="0"/>
          <w:marBottom w:val="0"/>
          <w:divBdr>
            <w:top w:val="none" w:sz="0" w:space="0" w:color="auto"/>
            <w:left w:val="none" w:sz="0" w:space="0" w:color="auto"/>
            <w:bottom w:val="none" w:sz="0" w:space="0" w:color="auto"/>
            <w:right w:val="none" w:sz="0" w:space="0" w:color="auto"/>
          </w:divBdr>
          <w:divsChild>
            <w:div w:id="1386758429">
              <w:marLeft w:val="0"/>
              <w:marRight w:val="0"/>
              <w:marTop w:val="0"/>
              <w:marBottom w:val="0"/>
              <w:divBdr>
                <w:top w:val="none" w:sz="0" w:space="0" w:color="auto"/>
                <w:left w:val="none" w:sz="0" w:space="0" w:color="auto"/>
                <w:bottom w:val="none" w:sz="0" w:space="0" w:color="auto"/>
                <w:right w:val="none" w:sz="0" w:space="0" w:color="auto"/>
              </w:divBdr>
              <w:divsChild>
                <w:div w:id="383876083">
                  <w:marLeft w:val="30"/>
                  <w:marRight w:val="30"/>
                  <w:marTop w:val="60"/>
                  <w:marBottom w:val="60"/>
                  <w:divBdr>
                    <w:top w:val="none" w:sz="0" w:space="0" w:color="auto"/>
                    <w:left w:val="none" w:sz="0" w:space="0" w:color="auto"/>
                    <w:bottom w:val="none" w:sz="0" w:space="0" w:color="auto"/>
                    <w:right w:val="none" w:sz="0" w:space="0" w:color="auto"/>
                  </w:divBdr>
                  <w:divsChild>
                    <w:div w:id="855928663">
                      <w:marLeft w:val="0"/>
                      <w:marRight w:val="0"/>
                      <w:marTop w:val="0"/>
                      <w:marBottom w:val="0"/>
                      <w:divBdr>
                        <w:top w:val="none" w:sz="0" w:space="0" w:color="auto"/>
                        <w:left w:val="none" w:sz="0" w:space="0" w:color="auto"/>
                        <w:bottom w:val="none" w:sz="0" w:space="0" w:color="auto"/>
                        <w:right w:val="none" w:sz="0" w:space="0" w:color="auto"/>
                      </w:divBdr>
                      <w:divsChild>
                        <w:div w:id="746922234">
                          <w:marLeft w:val="0"/>
                          <w:marRight w:val="0"/>
                          <w:marTop w:val="0"/>
                          <w:marBottom w:val="0"/>
                          <w:divBdr>
                            <w:top w:val="none" w:sz="0" w:space="0" w:color="auto"/>
                            <w:left w:val="none" w:sz="0" w:space="0" w:color="auto"/>
                            <w:bottom w:val="none" w:sz="0" w:space="0" w:color="auto"/>
                            <w:right w:val="none" w:sz="0" w:space="0" w:color="auto"/>
                          </w:divBdr>
                          <w:divsChild>
                            <w:div w:id="18498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12107">
              <w:marLeft w:val="0"/>
              <w:marRight w:val="0"/>
              <w:marTop w:val="0"/>
              <w:marBottom w:val="0"/>
              <w:divBdr>
                <w:top w:val="none" w:sz="0" w:space="0" w:color="auto"/>
                <w:left w:val="none" w:sz="0" w:space="0" w:color="auto"/>
                <w:bottom w:val="none" w:sz="0" w:space="0" w:color="auto"/>
                <w:right w:val="none" w:sz="0" w:space="0" w:color="auto"/>
              </w:divBdr>
              <w:divsChild>
                <w:div w:id="1828355657">
                  <w:marLeft w:val="0"/>
                  <w:marRight w:val="0"/>
                  <w:marTop w:val="0"/>
                  <w:marBottom w:val="0"/>
                  <w:divBdr>
                    <w:top w:val="none" w:sz="0" w:space="0" w:color="auto"/>
                    <w:left w:val="none" w:sz="0" w:space="0" w:color="auto"/>
                    <w:bottom w:val="none" w:sz="0" w:space="0" w:color="auto"/>
                    <w:right w:val="none" w:sz="0" w:space="0" w:color="auto"/>
                  </w:divBdr>
                  <w:divsChild>
                    <w:div w:id="200169346">
                      <w:marLeft w:val="0"/>
                      <w:marRight w:val="0"/>
                      <w:marTop w:val="0"/>
                      <w:marBottom w:val="0"/>
                      <w:divBdr>
                        <w:top w:val="none" w:sz="0" w:space="0" w:color="auto"/>
                        <w:left w:val="none" w:sz="0" w:space="0" w:color="auto"/>
                        <w:bottom w:val="none" w:sz="0" w:space="0" w:color="auto"/>
                        <w:right w:val="none" w:sz="0" w:space="0" w:color="auto"/>
                      </w:divBdr>
                      <w:divsChild>
                        <w:div w:id="170536720">
                          <w:marLeft w:val="0"/>
                          <w:marRight w:val="0"/>
                          <w:marTop w:val="0"/>
                          <w:marBottom w:val="0"/>
                          <w:divBdr>
                            <w:top w:val="none" w:sz="0" w:space="0" w:color="auto"/>
                            <w:left w:val="none" w:sz="0" w:space="0" w:color="auto"/>
                            <w:bottom w:val="none" w:sz="0" w:space="0" w:color="auto"/>
                            <w:right w:val="none" w:sz="0" w:space="0" w:color="auto"/>
                          </w:divBdr>
                        </w:div>
                      </w:divsChild>
                    </w:div>
                    <w:div w:id="532158583">
                      <w:marLeft w:val="0"/>
                      <w:marRight w:val="0"/>
                      <w:marTop w:val="0"/>
                      <w:marBottom w:val="0"/>
                      <w:divBdr>
                        <w:top w:val="none" w:sz="0" w:space="0" w:color="auto"/>
                        <w:left w:val="none" w:sz="0" w:space="0" w:color="auto"/>
                        <w:bottom w:val="none" w:sz="0" w:space="0" w:color="auto"/>
                        <w:right w:val="none" w:sz="0" w:space="0" w:color="auto"/>
                      </w:divBdr>
                      <w:divsChild>
                        <w:div w:id="1023746451">
                          <w:marLeft w:val="0"/>
                          <w:marRight w:val="0"/>
                          <w:marTop w:val="0"/>
                          <w:marBottom w:val="0"/>
                          <w:divBdr>
                            <w:top w:val="none" w:sz="0" w:space="0" w:color="auto"/>
                            <w:left w:val="none" w:sz="0" w:space="0" w:color="auto"/>
                            <w:bottom w:val="none" w:sz="0" w:space="0" w:color="auto"/>
                            <w:right w:val="none" w:sz="0" w:space="0" w:color="auto"/>
                          </w:divBdr>
                        </w:div>
                      </w:divsChild>
                    </w:div>
                    <w:div w:id="903104328">
                      <w:marLeft w:val="0"/>
                      <w:marRight w:val="0"/>
                      <w:marTop w:val="0"/>
                      <w:marBottom w:val="0"/>
                      <w:divBdr>
                        <w:top w:val="none" w:sz="0" w:space="0" w:color="auto"/>
                        <w:left w:val="none" w:sz="0" w:space="0" w:color="auto"/>
                        <w:bottom w:val="none" w:sz="0" w:space="0" w:color="auto"/>
                        <w:right w:val="none" w:sz="0" w:space="0" w:color="auto"/>
                      </w:divBdr>
                      <w:divsChild>
                        <w:div w:id="1151483946">
                          <w:marLeft w:val="0"/>
                          <w:marRight w:val="0"/>
                          <w:marTop w:val="0"/>
                          <w:marBottom w:val="0"/>
                          <w:divBdr>
                            <w:top w:val="none" w:sz="0" w:space="0" w:color="auto"/>
                            <w:left w:val="none" w:sz="0" w:space="0" w:color="auto"/>
                            <w:bottom w:val="none" w:sz="0" w:space="0" w:color="auto"/>
                            <w:right w:val="none" w:sz="0" w:space="0" w:color="auto"/>
                          </w:divBdr>
                        </w:div>
                      </w:divsChild>
                    </w:div>
                    <w:div w:id="992637987">
                      <w:marLeft w:val="0"/>
                      <w:marRight w:val="0"/>
                      <w:marTop w:val="0"/>
                      <w:marBottom w:val="0"/>
                      <w:divBdr>
                        <w:top w:val="none" w:sz="0" w:space="0" w:color="auto"/>
                        <w:left w:val="none" w:sz="0" w:space="0" w:color="auto"/>
                        <w:bottom w:val="none" w:sz="0" w:space="0" w:color="auto"/>
                        <w:right w:val="none" w:sz="0" w:space="0" w:color="auto"/>
                      </w:divBdr>
                      <w:divsChild>
                        <w:div w:id="978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8516">
          <w:marLeft w:val="0"/>
          <w:marRight w:val="0"/>
          <w:marTop w:val="0"/>
          <w:marBottom w:val="0"/>
          <w:divBdr>
            <w:top w:val="none" w:sz="0" w:space="0" w:color="auto"/>
            <w:left w:val="none" w:sz="0" w:space="0" w:color="auto"/>
            <w:bottom w:val="none" w:sz="0" w:space="0" w:color="auto"/>
            <w:right w:val="none" w:sz="0" w:space="0" w:color="auto"/>
          </w:divBdr>
          <w:divsChild>
            <w:div w:id="158623202">
              <w:marLeft w:val="0"/>
              <w:marRight w:val="0"/>
              <w:marTop w:val="0"/>
              <w:marBottom w:val="0"/>
              <w:divBdr>
                <w:top w:val="none" w:sz="0" w:space="0" w:color="auto"/>
                <w:left w:val="none" w:sz="0" w:space="0" w:color="auto"/>
                <w:bottom w:val="none" w:sz="0" w:space="0" w:color="auto"/>
                <w:right w:val="none" w:sz="0" w:space="0" w:color="auto"/>
              </w:divBdr>
              <w:divsChild>
                <w:div w:id="2067991963">
                  <w:marLeft w:val="0"/>
                  <w:marRight w:val="0"/>
                  <w:marTop w:val="0"/>
                  <w:marBottom w:val="0"/>
                  <w:divBdr>
                    <w:top w:val="none" w:sz="0" w:space="0" w:color="auto"/>
                    <w:left w:val="none" w:sz="0" w:space="0" w:color="auto"/>
                    <w:bottom w:val="none" w:sz="0" w:space="0" w:color="auto"/>
                    <w:right w:val="none" w:sz="0" w:space="0" w:color="auto"/>
                  </w:divBdr>
                  <w:divsChild>
                    <w:div w:id="562524525">
                      <w:marLeft w:val="0"/>
                      <w:marRight w:val="0"/>
                      <w:marTop w:val="0"/>
                      <w:marBottom w:val="0"/>
                      <w:divBdr>
                        <w:top w:val="none" w:sz="0" w:space="0" w:color="auto"/>
                        <w:left w:val="none" w:sz="0" w:space="0" w:color="auto"/>
                        <w:bottom w:val="none" w:sz="0" w:space="0" w:color="auto"/>
                        <w:right w:val="none" w:sz="0" w:space="0" w:color="auto"/>
                      </w:divBdr>
                      <w:divsChild>
                        <w:div w:id="114108496">
                          <w:marLeft w:val="0"/>
                          <w:marRight w:val="0"/>
                          <w:marTop w:val="0"/>
                          <w:marBottom w:val="0"/>
                          <w:divBdr>
                            <w:top w:val="none" w:sz="0" w:space="0" w:color="auto"/>
                            <w:left w:val="none" w:sz="0" w:space="0" w:color="auto"/>
                            <w:bottom w:val="none" w:sz="0" w:space="0" w:color="auto"/>
                            <w:right w:val="none" w:sz="0" w:space="0" w:color="auto"/>
                          </w:divBdr>
                          <w:divsChild>
                            <w:div w:id="1655405152">
                              <w:marLeft w:val="0"/>
                              <w:marRight w:val="0"/>
                              <w:marTop w:val="0"/>
                              <w:marBottom w:val="0"/>
                              <w:divBdr>
                                <w:top w:val="none" w:sz="0" w:space="0" w:color="auto"/>
                                <w:left w:val="none" w:sz="0" w:space="0" w:color="auto"/>
                                <w:bottom w:val="none" w:sz="0" w:space="0" w:color="auto"/>
                                <w:right w:val="none" w:sz="0" w:space="0" w:color="auto"/>
                              </w:divBdr>
                              <w:divsChild>
                                <w:div w:id="1582834162">
                                  <w:marLeft w:val="0"/>
                                  <w:marRight w:val="0"/>
                                  <w:marTop w:val="0"/>
                                  <w:marBottom w:val="0"/>
                                  <w:divBdr>
                                    <w:top w:val="none" w:sz="0" w:space="0" w:color="auto"/>
                                    <w:left w:val="none" w:sz="0" w:space="0" w:color="auto"/>
                                    <w:bottom w:val="none" w:sz="0" w:space="0" w:color="auto"/>
                                    <w:right w:val="none" w:sz="0" w:space="0" w:color="auto"/>
                                  </w:divBdr>
                                </w:div>
                              </w:divsChild>
                            </w:div>
                            <w:div w:id="1666586186">
                              <w:marLeft w:val="0"/>
                              <w:marRight w:val="0"/>
                              <w:marTop w:val="0"/>
                              <w:marBottom w:val="0"/>
                              <w:divBdr>
                                <w:top w:val="none" w:sz="0" w:space="0" w:color="auto"/>
                                <w:left w:val="none" w:sz="0" w:space="0" w:color="auto"/>
                                <w:bottom w:val="none" w:sz="0" w:space="0" w:color="auto"/>
                                <w:right w:val="none" w:sz="0" w:space="0" w:color="auto"/>
                              </w:divBdr>
                            </w:div>
                          </w:divsChild>
                        </w:div>
                        <w:div w:id="1384137588">
                          <w:marLeft w:val="0"/>
                          <w:marRight w:val="0"/>
                          <w:marTop w:val="0"/>
                          <w:marBottom w:val="0"/>
                          <w:divBdr>
                            <w:top w:val="none" w:sz="0" w:space="0" w:color="auto"/>
                            <w:left w:val="none" w:sz="0" w:space="0" w:color="auto"/>
                            <w:bottom w:val="none" w:sz="0" w:space="0" w:color="auto"/>
                            <w:right w:val="none" w:sz="0" w:space="0" w:color="auto"/>
                          </w:divBdr>
                          <w:divsChild>
                            <w:div w:id="20629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5493">
                      <w:marLeft w:val="0"/>
                      <w:marRight w:val="0"/>
                      <w:marTop w:val="0"/>
                      <w:marBottom w:val="0"/>
                      <w:divBdr>
                        <w:top w:val="none" w:sz="0" w:space="0" w:color="auto"/>
                        <w:left w:val="none" w:sz="0" w:space="0" w:color="auto"/>
                        <w:bottom w:val="none" w:sz="0" w:space="0" w:color="auto"/>
                        <w:right w:val="none" w:sz="0" w:space="0" w:color="auto"/>
                      </w:divBdr>
                      <w:divsChild>
                        <w:div w:id="1581331247">
                          <w:marLeft w:val="0"/>
                          <w:marRight w:val="0"/>
                          <w:marTop w:val="0"/>
                          <w:marBottom w:val="0"/>
                          <w:divBdr>
                            <w:top w:val="none" w:sz="0" w:space="0" w:color="auto"/>
                            <w:left w:val="none" w:sz="0" w:space="0" w:color="auto"/>
                            <w:bottom w:val="none" w:sz="0" w:space="0" w:color="auto"/>
                            <w:right w:val="none" w:sz="0" w:space="0" w:color="auto"/>
                          </w:divBdr>
                          <w:divsChild>
                            <w:div w:id="1523011922">
                              <w:marLeft w:val="0"/>
                              <w:marRight w:val="0"/>
                              <w:marTop w:val="0"/>
                              <w:marBottom w:val="0"/>
                              <w:divBdr>
                                <w:top w:val="none" w:sz="0" w:space="0" w:color="auto"/>
                                <w:left w:val="none" w:sz="0" w:space="0" w:color="auto"/>
                                <w:bottom w:val="none" w:sz="0" w:space="0" w:color="auto"/>
                                <w:right w:val="none" w:sz="0" w:space="0" w:color="auto"/>
                              </w:divBdr>
                              <w:divsChild>
                                <w:div w:id="2120755088">
                                  <w:marLeft w:val="0"/>
                                  <w:marRight w:val="0"/>
                                  <w:marTop w:val="0"/>
                                  <w:marBottom w:val="0"/>
                                  <w:divBdr>
                                    <w:top w:val="none" w:sz="0" w:space="0" w:color="auto"/>
                                    <w:left w:val="none" w:sz="0" w:space="0" w:color="auto"/>
                                    <w:bottom w:val="none" w:sz="0" w:space="0" w:color="auto"/>
                                    <w:right w:val="none" w:sz="0" w:space="0" w:color="auto"/>
                                  </w:divBdr>
                                </w:div>
                              </w:divsChild>
                            </w:div>
                            <w:div w:id="1636135530">
                              <w:marLeft w:val="0"/>
                              <w:marRight w:val="0"/>
                              <w:marTop w:val="0"/>
                              <w:marBottom w:val="0"/>
                              <w:divBdr>
                                <w:top w:val="none" w:sz="0" w:space="0" w:color="auto"/>
                                <w:left w:val="none" w:sz="0" w:space="0" w:color="auto"/>
                                <w:bottom w:val="none" w:sz="0" w:space="0" w:color="auto"/>
                                <w:right w:val="none" w:sz="0" w:space="0" w:color="auto"/>
                              </w:divBdr>
                            </w:div>
                            <w:div w:id="1889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8010">
              <w:marLeft w:val="0"/>
              <w:marRight w:val="0"/>
              <w:marTop w:val="0"/>
              <w:marBottom w:val="0"/>
              <w:divBdr>
                <w:top w:val="none" w:sz="0" w:space="0" w:color="auto"/>
                <w:left w:val="none" w:sz="0" w:space="0" w:color="auto"/>
                <w:bottom w:val="none" w:sz="0" w:space="0" w:color="auto"/>
                <w:right w:val="none" w:sz="0" w:space="0" w:color="auto"/>
              </w:divBdr>
              <w:divsChild>
                <w:div w:id="358969596">
                  <w:marLeft w:val="0"/>
                  <w:marRight w:val="0"/>
                  <w:marTop w:val="0"/>
                  <w:marBottom w:val="0"/>
                  <w:divBdr>
                    <w:top w:val="none" w:sz="0" w:space="0" w:color="auto"/>
                    <w:left w:val="none" w:sz="0" w:space="0" w:color="auto"/>
                    <w:bottom w:val="none" w:sz="0" w:space="0" w:color="auto"/>
                    <w:right w:val="none" w:sz="0" w:space="0" w:color="auto"/>
                  </w:divBdr>
                  <w:divsChild>
                    <w:div w:id="671102156">
                      <w:marLeft w:val="0"/>
                      <w:marRight w:val="0"/>
                      <w:marTop w:val="0"/>
                      <w:marBottom w:val="0"/>
                      <w:divBdr>
                        <w:top w:val="none" w:sz="0" w:space="0" w:color="auto"/>
                        <w:left w:val="none" w:sz="0" w:space="0" w:color="auto"/>
                        <w:bottom w:val="none" w:sz="0" w:space="0" w:color="auto"/>
                        <w:right w:val="none" w:sz="0" w:space="0" w:color="auto"/>
                      </w:divBdr>
                    </w:div>
                    <w:div w:id="7761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4637">
          <w:marLeft w:val="30"/>
          <w:marRight w:val="30"/>
          <w:marTop w:val="60"/>
          <w:marBottom w:val="60"/>
          <w:divBdr>
            <w:top w:val="none" w:sz="0" w:space="0" w:color="auto"/>
            <w:left w:val="none" w:sz="0" w:space="0" w:color="auto"/>
            <w:bottom w:val="none" w:sz="0" w:space="0" w:color="auto"/>
            <w:right w:val="none" w:sz="0" w:space="0" w:color="auto"/>
          </w:divBdr>
          <w:divsChild>
            <w:div w:id="1415056767">
              <w:marLeft w:val="0"/>
              <w:marRight w:val="0"/>
              <w:marTop w:val="0"/>
              <w:marBottom w:val="0"/>
              <w:divBdr>
                <w:top w:val="none" w:sz="0" w:space="0" w:color="auto"/>
                <w:left w:val="none" w:sz="0" w:space="0" w:color="auto"/>
                <w:bottom w:val="none" w:sz="0" w:space="0" w:color="auto"/>
                <w:right w:val="none" w:sz="0" w:space="0" w:color="auto"/>
              </w:divBdr>
              <w:divsChild>
                <w:div w:id="1462771239">
                  <w:marLeft w:val="0"/>
                  <w:marRight w:val="0"/>
                  <w:marTop w:val="0"/>
                  <w:marBottom w:val="0"/>
                  <w:divBdr>
                    <w:top w:val="none" w:sz="0" w:space="0" w:color="auto"/>
                    <w:left w:val="none" w:sz="0" w:space="0" w:color="auto"/>
                    <w:bottom w:val="none" w:sz="0" w:space="0" w:color="auto"/>
                    <w:right w:val="none" w:sz="0" w:space="0" w:color="auto"/>
                  </w:divBdr>
                  <w:divsChild>
                    <w:div w:id="16327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6810">
      <w:bodyDiv w:val="1"/>
      <w:marLeft w:val="0"/>
      <w:marRight w:val="0"/>
      <w:marTop w:val="0"/>
      <w:marBottom w:val="0"/>
      <w:divBdr>
        <w:top w:val="none" w:sz="0" w:space="0" w:color="auto"/>
        <w:left w:val="none" w:sz="0" w:space="0" w:color="auto"/>
        <w:bottom w:val="none" w:sz="0" w:space="0" w:color="auto"/>
        <w:right w:val="none" w:sz="0" w:space="0" w:color="auto"/>
      </w:divBdr>
      <w:divsChild>
        <w:div w:id="177740993">
          <w:marLeft w:val="0"/>
          <w:marRight w:val="0"/>
          <w:marTop w:val="0"/>
          <w:marBottom w:val="0"/>
          <w:divBdr>
            <w:top w:val="none" w:sz="0" w:space="0" w:color="auto"/>
            <w:left w:val="none" w:sz="0" w:space="0" w:color="auto"/>
            <w:bottom w:val="none" w:sz="0" w:space="0" w:color="auto"/>
            <w:right w:val="none" w:sz="0" w:space="0" w:color="auto"/>
          </w:divBdr>
          <w:divsChild>
            <w:div w:id="2044086244">
              <w:marLeft w:val="0"/>
              <w:marRight w:val="0"/>
              <w:marTop w:val="0"/>
              <w:marBottom w:val="0"/>
              <w:divBdr>
                <w:top w:val="none" w:sz="0" w:space="0" w:color="auto"/>
                <w:left w:val="none" w:sz="0" w:space="0" w:color="auto"/>
                <w:bottom w:val="none" w:sz="0" w:space="0" w:color="auto"/>
                <w:right w:val="none" w:sz="0" w:space="0" w:color="auto"/>
              </w:divBdr>
              <w:divsChild>
                <w:div w:id="367411211">
                  <w:marLeft w:val="0"/>
                  <w:marRight w:val="0"/>
                  <w:marTop w:val="0"/>
                  <w:marBottom w:val="0"/>
                  <w:divBdr>
                    <w:top w:val="none" w:sz="0" w:space="0" w:color="auto"/>
                    <w:left w:val="none" w:sz="0" w:space="0" w:color="auto"/>
                    <w:bottom w:val="none" w:sz="0" w:space="0" w:color="auto"/>
                    <w:right w:val="none" w:sz="0" w:space="0" w:color="auto"/>
                  </w:divBdr>
                  <w:divsChild>
                    <w:div w:id="1917738658">
                      <w:marLeft w:val="0"/>
                      <w:marRight w:val="0"/>
                      <w:marTop w:val="0"/>
                      <w:marBottom w:val="0"/>
                      <w:divBdr>
                        <w:top w:val="none" w:sz="0" w:space="0" w:color="auto"/>
                        <w:left w:val="none" w:sz="0" w:space="0" w:color="auto"/>
                        <w:bottom w:val="none" w:sz="0" w:space="0" w:color="auto"/>
                        <w:right w:val="none" w:sz="0" w:space="0" w:color="auto"/>
                      </w:divBdr>
                      <w:divsChild>
                        <w:div w:id="1897424823">
                          <w:marLeft w:val="0"/>
                          <w:marRight w:val="0"/>
                          <w:marTop w:val="0"/>
                          <w:marBottom w:val="0"/>
                          <w:divBdr>
                            <w:top w:val="none" w:sz="0" w:space="0" w:color="auto"/>
                            <w:left w:val="none" w:sz="0" w:space="0" w:color="auto"/>
                            <w:bottom w:val="none" w:sz="0" w:space="0" w:color="auto"/>
                            <w:right w:val="none" w:sz="0" w:space="0" w:color="auto"/>
                          </w:divBdr>
                          <w:divsChild>
                            <w:div w:id="1752895615">
                              <w:marLeft w:val="0"/>
                              <w:marRight w:val="0"/>
                              <w:marTop w:val="0"/>
                              <w:marBottom w:val="0"/>
                              <w:divBdr>
                                <w:top w:val="none" w:sz="0" w:space="0" w:color="auto"/>
                                <w:left w:val="none" w:sz="0" w:space="0" w:color="auto"/>
                                <w:bottom w:val="none" w:sz="0" w:space="0" w:color="auto"/>
                                <w:right w:val="none" w:sz="0" w:space="0" w:color="auto"/>
                              </w:divBdr>
                              <w:divsChild>
                                <w:div w:id="2206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641254">
      <w:marLeft w:val="0"/>
      <w:marRight w:val="0"/>
      <w:marTop w:val="0"/>
      <w:marBottom w:val="0"/>
      <w:divBdr>
        <w:top w:val="none" w:sz="0" w:space="0" w:color="auto"/>
        <w:left w:val="none" w:sz="0" w:space="0" w:color="auto"/>
        <w:bottom w:val="none" w:sz="0" w:space="0" w:color="auto"/>
        <w:right w:val="none" w:sz="0" w:space="0" w:color="auto"/>
      </w:divBdr>
      <w:divsChild>
        <w:div w:id="1553156092">
          <w:marLeft w:val="0"/>
          <w:marRight w:val="0"/>
          <w:marTop w:val="0"/>
          <w:marBottom w:val="0"/>
          <w:divBdr>
            <w:top w:val="none" w:sz="0" w:space="0" w:color="auto"/>
            <w:left w:val="none" w:sz="0" w:space="0" w:color="auto"/>
            <w:bottom w:val="none" w:sz="0" w:space="0" w:color="auto"/>
            <w:right w:val="none" w:sz="0" w:space="0" w:color="auto"/>
          </w:divBdr>
          <w:divsChild>
            <w:div w:id="611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3502">
      <w:marLeft w:val="0"/>
      <w:marRight w:val="0"/>
      <w:marTop w:val="0"/>
      <w:marBottom w:val="0"/>
      <w:divBdr>
        <w:top w:val="none" w:sz="0" w:space="0" w:color="auto"/>
        <w:left w:val="none" w:sz="0" w:space="0" w:color="auto"/>
        <w:bottom w:val="none" w:sz="0" w:space="0" w:color="auto"/>
        <w:right w:val="none" w:sz="0" w:space="0" w:color="auto"/>
      </w:divBdr>
    </w:div>
    <w:div w:id="991444600">
      <w:marLeft w:val="0"/>
      <w:marRight w:val="0"/>
      <w:marTop w:val="0"/>
      <w:marBottom w:val="0"/>
      <w:divBdr>
        <w:top w:val="none" w:sz="0" w:space="0" w:color="auto"/>
        <w:left w:val="none" w:sz="0" w:space="0" w:color="auto"/>
        <w:bottom w:val="none" w:sz="0" w:space="0" w:color="auto"/>
        <w:right w:val="none" w:sz="0" w:space="0" w:color="auto"/>
      </w:divBdr>
    </w:div>
    <w:div w:id="1044056973">
      <w:marLeft w:val="0"/>
      <w:marRight w:val="0"/>
      <w:marTop w:val="0"/>
      <w:marBottom w:val="0"/>
      <w:divBdr>
        <w:top w:val="none" w:sz="0" w:space="0" w:color="auto"/>
        <w:left w:val="none" w:sz="0" w:space="0" w:color="auto"/>
        <w:bottom w:val="none" w:sz="0" w:space="0" w:color="auto"/>
        <w:right w:val="none" w:sz="0" w:space="0" w:color="auto"/>
      </w:divBdr>
    </w:div>
    <w:div w:id="1044789287">
      <w:marLeft w:val="0"/>
      <w:marRight w:val="0"/>
      <w:marTop w:val="0"/>
      <w:marBottom w:val="0"/>
      <w:divBdr>
        <w:top w:val="none" w:sz="0" w:space="0" w:color="auto"/>
        <w:left w:val="none" w:sz="0" w:space="0" w:color="auto"/>
        <w:bottom w:val="none" w:sz="0" w:space="0" w:color="auto"/>
        <w:right w:val="none" w:sz="0" w:space="0" w:color="auto"/>
      </w:divBdr>
    </w:div>
    <w:div w:id="1060322526">
      <w:marLeft w:val="0"/>
      <w:marRight w:val="0"/>
      <w:marTop w:val="0"/>
      <w:marBottom w:val="0"/>
      <w:divBdr>
        <w:top w:val="none" w:sz="0" w:space="0" w:color="auto"/>
        <w:left w:val="none" w:sz="0" w:space="0" w:color="auto"/>
        <w:bottom w:val="none" w:sz="0" w:space="0" w:color="auto"/>
        <w:right w:val="none" w:sz="0" w:space="0" w:color="auto"/>
      </w:divBdr>
    </w:div>
    <w:div w:id="1063405242">
      <w:marLeft w:val="0"/>
      <w:marRight w:val="0"/>
      <w:marTop w:val="0"/>
      <w:marBottom w:val="0"/>
      <w:divBdr>
        <w:top w:val="none" w:sz="0" w:space="0" w:color="auto"/>
        <w:left w:val="none" w:sz="0" w:space="0" w:color="auto"/>
        <w:bottom w:val="none" w:sz="0" w:space="0" w:color="auto"/>
        <w:right w:val="none" w:sz="0" w:space="0" w:color="auto"/>
      </w:divBdr>
    </w:div>
    <w:div w:id="1152988383">
      <w:marLeft w:val="0"/>
      <w:marRight w:val="0"/>
      <w:marTop w:val="0"/>
      <w:marBottom w:val="0"/>
      <w:divBdr>
        <w:top w:val="none" w:sz="0" w:space="0" w:color="auto"/>
        <w:left w:val="none" w:sz="0" w:space="0" w:color="auto"/>
        <w:bottom w:val="none" w:sz="0" w:space="0" w:color="auto"/>
        <w:right w:val="none" w:sz="0" w:space="0" w:color="auto"/>
      </w:divBdr>
    </w:div>
    <w:div w:id="1294017609">
      <w:marLeft w:val="0"/>
      <w:marRight w:val="0"/>
      <w:marTop w:val="0"/>
      <w:marBottom w:val="0"/>
      <w:divBdr>
        <w:top w:val="none" w:sz="0" w:space="0" w:color="auto"/>
        <w:left w:val="none" w:sz="0" w:space="0" w:color="auto"/>
        <w:bottom w:val="none" w:sz="0" w:space="0" w:color="auto"/>
        <w:right w:val="none" w:sz="0" w:space="0" w:color="auto"/>
      </w:divBdr>
    </w:div>
    <w:div w:id="1347560443">
      <w:marLeft w:val="0"/>
      <w:marRight w:val="0"/>
      <w:marTop w:val="0"/>
      <w:marBottom w:val="0"/>
      <w:divBdr>
        <w:top w:val="none" w:sz="0" w:space="0" w:color="auto"/>
        <w:left w:val="none" w:sz="0" w:space="0" w:color="auto"/>
        <w:bottom w:val="none" w:sz="0" w:space="0" w:color="auto"/>
        <w:right w:val="none" w:sz="0" w:space="0" w:color="auto"/>
      </w:divBdr>
    </w:div>
    <w:div w:id="1383825387">
      <w:marLeft w:val="0"/>
      <w:marRight w:val="0"/>
      <w:marTop w:val="0"/>
      <w:marBottom w:val="0"/>
      <w:divBdr>
        <w:top w:val="none" w:sz="0" w:space="0" w:color="auto"/>
        <w:left w:val="none" w:sz="0" w:space="0" w:color="auto"/>
        <w:bottom w:val="none" w:sz="0" w:space="0" w:color="auto"/>
        <w:right w:val="none" w:sz="0" w:space="0" w:color="auto"/>
      </w:divBdr>
    </w:div>
    <w:div w:id="1420447987">
      <w:marLeft w:val="0"/>
      <w:marRight w:val="0"/>
      <w:marTop w:val="0"/>
      <w:marBottom w:val="0"/>
      <w:divBdr>
        <w:top w:val="none" w:sz="0" w:space="0" w:color="auto"/>
        <w:left w:val="none" w:sz="0" w:space="0" w:color="auto"/>
        <w:bottom w:val="none" w:sz="0" w:space="0" w:color="auto"/>
        <w:right w:val="none" w:sz="0" w:space="0" w:color="auto"/>
      </w:divBdr>
    </w:div>
    <w:div w:id="1489782028">
      <w:marLeft w:val="0"/>
      <w:marRight w:val="0"/>
      <w:marTop w:val="0"/>
      <w:marBottom w:val="0"/>
      <w:divBdr>
        <w:top w:val="single" w:sz="24" w:space="0" w:color="121212"/>
        <w:left w:val="none" w:sz="0" w:space="0" w:color="auto"/>
        <w:bottom w:val="none" w:sz="0" w:space="0" w:color="auto"/>
        <w:right w:val="none" w:sz="0" w:space="0" w:color="auto"/>
      </w:divBdr>
      <w:divsChild>
        <w:div w:id="1421834975">
          <w:marLeft w:val="30"/>
          <w:marRight w:val="30"/>
          <w:marTop w:val="60"/>
          <w:marBottom w:val="60"/>
          <w:divBdr>
            <w:top w:val="none" w:sz="0" w:space="0" w:color="auto"/>
            <w:left w:val="none" w:sz="0" w:space="0" w:color="auto"/>
            <w:bottom w:val="none" w:sz="0" w:space="0" w:color="auto"/>
            <w:right w:val="none" w:sz="0" w:space="0" w:color="auto"/>
          </w:divBdr>
          <w:divsChild>
            <w:div w:id="516773886">
              <w:marLeft w:val="0"/>
              <w:marRight w:val="0"/>
              <w:marTop w:val="0"/>
              <w:marBottom w:val="0"/>
              <w:divBdr>
                <w:top w:val="none" w:sz="0" w:space="0" w:color="auto"/>
                <w:left w:val="none" w:sz="0" w:space="0" w:color="auto"/>
                <w:bottom w:val="none" w:sz="0" w:space="0" w:color="auto"/>
                <w:right w:val="none" w:sz="0" w:space="0" w:color="auto"/>
              </w:divBdr>
            </w:div>
            <w:div w:id="1096751316">
              <w:marLeft w:val="0"/>
              <w:marRight w:val="0"/>
              <w:marTop w:val="0"/>
              <w:marBottom w:val="0"/>
              <w:divBdr>
                <w:top w:val="none" w:sz="0" w:space="0" w:color="auto"/>
                <w:left w:val="none" w:sz="0" w:space="0" w:color="auto"/>
                <w:bottom w:val="none" w:sz="0" w:space="0" w:color="auto"/>
                <w:right w:val="none" w:sz="0" w:space="0" w:color="auto"/>
              </w:divBdr>
            </w:div>
            <w:div w:id="1173374486">
              <w:marLeft w:val="0"/>
              <w:marRight w:val="0"/>
              <w:marTop w:val="0"/>
              <w:marBottom w:val="0"/>
              <w:divBdr>
                <w:top w:val="none" w:sz="0" w:space="0" w:color="auto"/>
                <w:left w:val="none" w:sz="0" w:space="0" w:color="auto"/>
                <w:bottom w:val="none" w:sz="0" w:space="0" w:color="auto"/>
                <w:right w:val="none" w:sz="0" w:space="0" w:color="auto"/>
              </w:divBdr>
            </w:div>
            <w:div w:id="17654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3614">
      <w:marLeft w:val="0"/>
      <w:marRight w:val="0"/>
      <w:marTop w:val="0"/>
      <w:marBottom w:val="0"/>
      <w:divBdr>
        <w:top w:val="none" w:sz="0" w:space="0" w:color="auto"/>
        <w:left w:val="none" w:sz="0" w:space="0" w:color="auto"/>
        <w:bottom w:val="none" w:sz="0" w:space="0" w:color="auto"/>
        <w:right w:val="none" w:sz="0" w:space="0" w:color="auto"/>
      </w:divBdr>
    </w:div>
    <w:div w:id="1620993182">
      <w:marLeft w:val="0"/>
      <w:marRight w:val="0"/>
      <w:marTop w:val="0"/>
      <w:marBottom w:val="0"/>
      <w:divBdr>
        <w:top w:val="none" w:sz="0" w:space="0" w:color="auto"/>
        <w:left w:val="none" w:sz="0" w:space="0" w:color="auto"/>
        <w:bottom w:val="none" w:sz="0" w:space="0" w:color="auto"/>
        <w:right w:val="none" w:sz="0" w:space="0" w:color="auto"/>
      </w:divBdr>
    </w:div>
    <w:div w:id="1632786867">
      <w:marLeft w:val="0"/>
      <w:marRight w:val="0"/>
      <w:marTop w:val="0"/>
      <w:marBottom w:val="0"/>
      <w:divBdr>
        <w:top w:val="none" w:sz="0" w:space="0" w:color="auto"/>
        <w:left w:val="none" w:sz="0" w:space="0" w:color="auto"/>
        <w:bottom w:val="none" w:sz="0" w:space="0" w:color="auto"/>
        <w:right w:val="none" w:sz="0" w:space="0" w:color="auto"/>
      </w:divBdr>
    </w:div>
    <w:div w:id="1669793989">
      <w:marLeft w:val="30"/>
      <w:marRight w:val="30"/>
      <w:marTop w:val="60"/>
      <w:marBottom w:val="60"/>
      <w:divBdr>
        <w:top w:val="none" w:sz="0" w:space="0" w:color="auto"/>
        <w:left w:val="none" w:sz="0" w:space="0" w:color="auto"/>
        <w:bottom w:val="none" w:sz="0" w:space="0" w:color="auto"/>
        <w:right w:val="none" w:sz="0" w:space="0" w:color="auto"/>
      </w:divBdr>
      <w:divsChild>
        <w:div w:id="557130940">
          <w:marLeft w:val="30"/>
          <w:marRight w:val="30"/>
          <w:marTop w:val="60"/>
          <w:marBottom w:val="60"/>
          <w:divBdr>
            <w:top w:val="none" w:sz="0" w:space="0" w:color="auto"/>
            <w:left w:val="none" w:sz="0" w:space="0" w:color="auto"/>
            <w:bottom w:val="none" w:sz="0" w:space="0" w:color="auto"/>
            <w:right w:val="none" w:sz="0" w:space="0" w:color="auto"/>
          </w:divBdr>
        </w:div>
        <w:div w:id="582837009">
          <w:marLeft w:val="30"/>
          <w:marRight w:val="30"/>
          <w:marTop w:val="60"/>
          <w:marBottom w:val="60"/>
          <w:divBdr>
            <w:top w:val="none" w:sz="0" w:space="0" w:color="auto"/>
            <w:left w:val="none" w:sz="0" w:space="0" w:color="auto"/>
            <w:bottom w:val="none" w:sz="0" w:space="0" w:color="auto"/>
            <w:right w:val="none" w:sz="0" w:space="0" w:color="auto"/>
          </w:divBdr>
          <w:divsChild>
            <w:div w:id="5426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4645">
      <w:marLeft w:val="0"/>
      <w:marRight w:val="0"/>
      <w:marTop w:val="0"/>
      <w:marBottom w:val="0"/>
      <w:divBdr>
        <w:top w:val="none" w:sz="0" w:space="0" w:color="auto"/>
        <w:left w:val="none" w:sz="0" w:space="0" w:color="auto"/>
        <w:bottom w:val="none" w:sz="0" w:space="0" w:color="auto"/>
        <w:right w:val="none" w:sz="0" w:space="0" w:color="auto"/>
      </w:divBdr>
    </w:div>
    <w:div w:id="1747992185">
      <w:marLeft w:val="0"/>
      <w:marRight w:val="0"/>
      <w:marTop w:val="0"/>
      <w:marBottom w:val="0"/>
      <w:divBdr>
        <w:top w:val="none" w:sz="0" w:space="0" w:color="auto"/>
        <w:left w:val="none" w:sz="0" w:space="0" w:color="auto"/>
        <w:bottom w:val="none" w:sz="0" w:space="0" w:color="auto"/>
        <w:right w:val="none" w:sz="0" w:space="0" w:color="auto"/>
      </w:divBdr>
    </w:div>
    <w:div w:id="1778062430">
      <w:marLeft w:val="0"/>
      <w:marRight w:val="0"/>
      <w:marTop w:val="0"/>
      <w:marBottom w:val="0"/>
      <w:divBdr>
        <w:top w:val="none" w:sz="0" w:space="0" w:color="auto"/>
        <w:left w:val="none" w:sz="0" w:space="0" w:color="auto"/>
        <w:bottom w:val="none" w:sz="0" w:space="0" w:color="auto"/>
        <w:right w:val="none" w:sz="0" w:space="0" w:color="auto"/>
      </w:divBdr>
    </w:div>
    <w:div w:id="1783911780">
      <w:marLeft w:val="0"/>
      <w:marRight w:val="0"/>
      <w:marTop w:val="0"/>
      <w:marBottom w:val="0"/>
      <w:divBdr>
        <w:top w:val="none" w:sz="0" w:space="0" w:color="auto"/>
        <w:left w:val="none" w:sz="0" w:space="0" w:color="auto"/>
        <w:bottom w:val="none" w:sz="0" w:space="0" w:color="auto"/>
        <w:right w:val="none" w:sz="0" w:space="0" w:color="auto"/>
      </w:divBdr>
    </w:div>
    <w:div w:id="1816873539">
      <w:marLeft w:val="0"/>
      <w:marRight w:val="0"/>
      <w:marTop w:val="0"/>
      <w:marBottom w:val="0"/>
      <w:divBdr>
        <w:top w:val="none" w:sz="0" w:space="0" w:color="auto"/>
        <w:left w:val="none" w:sz="0" w:space="0" w:color="auto"/>
        <w:bottom w:val="none" w:sz="0" w:space="0" w:color="auto"/>
        <w:right w:val="none" w:sz="0" w:space="0" w:color="auto"/>
      </w:divBdr>
    </w:div>
    <w:div w:id="1858810949">
      <w:marLeft w:val="30"/>
      <w:marRight w:val="30"/>
      <w:marTop w:val="60"/>
      <w:marBottom w:val="60"/>
      <w:divBdr>
        <w:top w:val="none" w:sz="0" w:space="0" w:color="auto"/>
        <w:left w:val="none" w:sz="0" w:space="0" w:color="auto"/>
        <w:bottom w:val="none" w:sz="0" w:space="0" w:color="auto"/>
        <w:right w:val="none" w:sz="0" w:space="0" w:color="auto"/>
      </w:divBdr>
      <w:divsChild>
        <w:div w:id="764764717">
          <w:marLeft w:val="0"/>
          <w:marRight w:val="0"/>
          <w:marTop w:val="0"/>
          <w:marBottom w:val="0"/>
          <w:divBdr>
            <w:top w:val="none" w:sz="0" w:space="0" w:color="auto"/>
            <w:left w:val="none" w:sz="0" w:space="0" w:color="auto"/>
            <w:bottom w:val="none" w:sz="0" w:space="0" w:color="auto"/>
            <w:right w:val="none" w:sz="0" w:space="0" w:color="auto"/>
          </w:divBdr>
          <w:divsChild>
            <w:div w:id="1880509503">
              <w:marLeft w:val="0"/>
              <w:marRight w:val="0"/>
              <w:marTop w:val="0"/>
              <w:marBottom w:val="0"/>
              <w:divBdr>
                <w:top w:val="none" w:sz="0" w:space="0" w:color="auto"/>
                <w:left w:val="none" w:sz="0" w:space="0" w:color="auto"/>
                <w:bottom w:val="none" w:sz="0" w:space="0" w:color="auto"/>
                <w:right w:val="none" w:sz="0" w:space="0" w:color="auto"/>
              </w:divBdr>
              <w:divsChild>
                <w:div w:id="1266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806">
      <w:marLeft w:val="0"/>
      <w:marRight w:val="0"/>
      <w:marTop w:val="0"/>
      <w:marBottom w:val="0"/>
      <w:divBdr>
        <w:top w:val="none" w:sz="0" w:space="0" w:color="auto"/>
        <w:left w:val="none" w:sz="0" w:space="0" w:color="auto"/>
        <w:bottom w:val="none" w:sz="0" w:space="0" w:color="auto"/>
        <w:right w:val="none" w:sz="0" w:space="0" w:color="auto"/>
      </w:divBdr>
    </w:div>
    <w:div w:id="1978877158">
      <w:marLeft w:val="0"/>
      <w:marRight w:val="0"/>
      <w:marTop w:val="0"/>
      <w:marBottom w:val="0"/>
      <w:divBdr>
        <w:top w:val="none" w:sz="0" w:space="0" w:color="auto"/>
        <w:left w:val="none" w:sz="0" w:space="0" w:color="auto"/>
        <w:bottom w:val="none" w:sz="0" w:space="0" w:color="auto"/>
        <w:right w:val="none" w:sz="0" w:space="0" w:color="auto"/>
      </w:divBdr>
    </w:div>
    <w:div w:id="1993950265">
      <w:marLeft w:val="0"/>
      <w:marRight w:val="0"/>
      <w:marTop w:val="0"/>
      <w:marBottom w:val="0"/>
      <w:divBdr>
        <w:top w:val="none" w:sz="0" w:space="0" w:color="auto"/>
        <w:left w:val="none" w:sz="0" w:space="0" w:color="auto"/>
        <w:bottom w:val="none" w:sz="0" w:space="0" w:color="auto"/>
        <w:right w:val="none" w:sz="0" w:space="0" w:color="auto"/>
      </w:divBdr>
    </w:div>
    <w:div w:id="2013684448">
      <w:marLeft w:val="0"/>
      <w:marRight w:val="0"/>
      <w:marTop w:val="0"/>
      <w:marBottom w:val="0"/>
      <w:divBdr>
        <w:top w:val="none" w:sz="0" w:space="0" w:color="auto"/>
        <w:left w:val="none" w:sz="0" w:space="0" w:color="auto"/>
        <w:bottom w:val="none" w:sz="0" w:space="0" w:color="auto"/>
        <w:right w:val="none" w:sz="0" w:space="0" w:color="auto"/>
      </w:divBdr>
      <w:divsChild>
        <w:div w:id="265773627">
          <w:marLeft w:val="30"/>
          <w:marRight w:val="30"/>
          <w:marTop w:val="60"/>
          <w:marBottom w:val="60"/>
          <w:divBdr>
            <w:top w:val="none" w:sz="0" w:space="0" w:color="auto"/>
            <w:left w:val="none" w:sz="0" w:space="0" w:color="auto"/>
            <w:bottom w:val="none" w:sz="0" w:space="0" w:color="auto"/>
            <w:right w:val="none" w:sz="0" w:space="0" w:color="auto"/>
          </w:divBdr>
        </w:div>
        <w:div w:id="333923195">
          <w:marLeft w:val="30"/>
          <w:marRight w:val="30"/>
          <w:marTop w:val="60"/>
          <w:marBottom w:val="60"/>
          <w:divBdr>
            <w:top w:val="none" w:sz="0" w:space="0" w:color="auto"/>
            <w:left w:val="none" w:sz="0" w:space="0" w:color="auto"/>
            <w:bottom w:val="none" w:sz="0" w:space="0" w:color="auto"/>
            <w:right w:val="none" w:sz="0" w:space="0" w:color="auto"/>
          </w:divBdr>
        </w:div>
        <w:div w:id="347946942">
          <w:marLeft w:val="30"/>
          <w:marRight w:val="30"/>
          <w:marTop w:val="60"/>
          <w:marBottom w:val="60"/>
          <w:divBdr>
            <w:top w:val="none" w:sz="0" w:space="0" w:color="auto"/>
            <w:left w:val="none" w:sz="0" w:space="0" w:color="auto"/>
            <w:bottom w:val="none" w:sz="0" w:space="0" w:color="auto"/>
            <w:right w:val="none" w:sz="0" w:space="0" w:color="auto"/>
          </w:divBdr>
        </w:div>
        <w:div w:id="526914235">
          <w:marLeft w:val="30"/>
          <w:marRight w:val="30"/>
          <w:marTop w:val="60"/>
          <w:marBottom w:val="60"/>
          <w:divBdr>
            <w:top w:val="none" w:sz="0" w:space="0" w:color="auto"/>
            <w:left w:val="none" w:sz="0" w:space="0" w:color="auto"/>
            <w:bottom w:val="none" w:sz="0" w:space="0" w:color="auto"/>
            <w:right w:val="none" w:sz="0" w:space="0" w:color="auto"/>
          </w:divBdr>
        </w:div>
        <w:div w:id="1026515992">
          <w:marLeft w:val="30"/>
          <w:marRight w:val="30"/>
          <w:marTop w:val="60"/>
          <w:marBottom w:val="60"/>
          <w:divBdr>
            <w:top w:val="none" w:sz="0" w:space="0" w:color="auto"/>
            <w:left w:val="none" w:sz="0" w:space="0" w:color="auto"/>
            <w:bottom w:val="none" w:sz="0" w:space="0" w:color="auto"/>
            <w:right w:val="none" w:sz="0" w:space="0" w:color="auto"/>
          </w:divBdr>
        </w:div>
        <w:div w:id="1526402962">
          <w:marLeft w:val="30"/>
          <w:marRight w:val="30"/>
          <w:marTop w:val="60"/>
          <w:marBottom w:val="60"/>
          <w:divBdr>
            <w:top w:val="none" w:sz="0" w:space="0" w:color="auto"/>
            <w:left w:val="none" w:sz="0" w:space="0" w:color="auto"/>
            <w:bottom w:val="none" w:sz="0" w:space="0" w:color="auto"/>
            <w:right w:val="none" w:sz="0" w:space="0" w:color="auto"/>
          </w:divBdr>
        </w:div>
        <w:div w:id="1589729701">
          <w:marLeft w:val="30"/>
          <w:marRight w:val="30"/>
          <w:marTop w:val="60"/>
          <w:marBottom w:val="60"/>
          <w:divBdr>
            <w:top w:val="none" w:sz="0" w:space="0" w:color="auto"/>
            <w:left w:val="none" w:sz="0" w:space="0" w:color="auto"/>
            <w:bottom w:val="none" w:sz="0" w:space="0" w:color="auto"/>
            <w:right w:val="none" w:sz="0" w:space="0" w:color="auto"/>
          </w:divBdr>
        </w:div>
        <w:div w:id="1982417563">
          <w:marLeft w:val="0"/>
          <w:marRight w:val="0"/>
          <w:marTop w:val="0"/>
          <w:marBottom w:val="0"/>
          <w:divBdr>
            <w:top w:val="none" w:sz="0" w:space="0" w:color="auto"/>
            <w:left w:val="none" w:sz="0" w:space="0" w:color="auto"/>
            <w:bottom w:val="none" w:sz="0" w:space="0" w:color="auto"/>
            <w:right w:val="none" w:sz="0" w:space="0" w:color="auto"/>
          </w:divBdr>
        </w:div>
      </w:divsChild>
    </w:div>
    <w:div w:id="2045130543">
      <w:marLeft w:val="0"/>
      <w:marRight w:val="0"/>
      <w:marTop w:val="0"/>
      <w:marBottom w:val="0"/>
      <w:divBdr>
        <w:top w:val="none" w:sz="0" w:space="0" w:color="auto"/>
        <w:left w:val="none" w:sz="0" w:space="0" w:color="auto"/>
        <w:bottom w:val="none" w:sz="0" w:space="0" w:color="auto"/>
        <w:right w:val="none" w:sz="0" w:space="0" w:color="auto"/>
      </w:divBdr>
      <w:divsChild>
        <w:div w:id="1842348509">
          <w:marLeft w:val="0"/>
          <w:marRight w:val="0"/>
          <w:marTop w:val="0"/>
          <w:marBottom w:val="0"/>
          <w:divBdr>
            <w:top w:val="none" w:sz="0" w:space="0" w:color="auto"/>
            <w:left w:val="none" w:sz="0" w:space="0" w:color="auto"/>
            <w:bottom w:val="none" w:sz="0" w:space="0" w:color="auto"/>
            <w:right w:val="none" w:sz="0" w:space="0" w:color="auto"/>
          </w:divBdr>
          <w:divsChild>
            <w:div w:id="2014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543">
      <w:marLeft w:val="0"/>
      <w:marRight w:val="0"/>
      <w:marTop w:val="0"/>
      <w:marBottom w:val="0"/>
      <w:divBdr>
        <w:top w:val="none" w:sz="0" w:space="0" w:color="auto"/>
        <w:left w:val="none" w:sz="0" w:space="0" w:color="auto"/>
        <w:bottom w:val="none" w:sz="0" w:space="0" w:color="auto"/>
        <w:right w:val="none" w:sz="0" w:space="0" w:color="auto"/>
      </w:divBdr>
    </w:div>
    <w:div w:id="2083989294">
      <w:marLeft w:val="0"/>
      <w:marRight w:val="0"/>
      <w:marTop w:val="0"/>
      <w:marBottom w:val="0"/>
      <w:divBdr>
        <w:top w:val="none" w:sz="0" w:space="0" w:color="auto"/>
        <w:left w:val="none" w:sz="0" w:space="0" w:color="auto"/>
        <w:bottom w:val="none" w:sz="0" w:space="0" w:color="auto"/>
        <w:right w:val="none" w:sz="0" w:space="0" w:color="auto"/>
      </w:divBdr>
      <w:divsChild>
        <w:div w:id="1384283463">
          <w:marLeft w:val="0"/>
          <w:marRight w:val="0"/>
          <w:marTop w:val="0"/>
          <w:marBottom w:val="0"/>
          <w:divBdr>
            <w:top w:val="none" w:sz="0" w:space="0" w:color="auto"/>
            <w:left w:val="none" w:sz="0" w:space="0" w:color="auto"/>
            <w:bottom w:val="none" w:sz="0" w:space="0" w:color="auto"/>
            <w:right w:val="none" w:sz="0" w:space="0" w:color="auto"/>
          </w:divBdr>
        </w:div>
        <w:div w:id="1959794669">
          <w:marLeft w:val="0"/>
          <w:marRight w:val="0"/>
          <w:marTop w:val="0"/>
          <w:marBottom w:val="0"/>
          <w:divBdr>
            <w:top w:val="none" w:sz="0" w:space="0" w:color="auto"/>
            <w:left w:val="none" w:sz="0" w:space="0" w:color="auto"/>
            <w:bottom w:val="none" w:sz="0" w:space="0" w:color="auto"/>
            <w:right w:val="none" w:sz="0" w:space="0" w:color="auto"/>
          </w:divBdr>
        </w:div>
      </w:divsChild>
    </w:div>
    <w:div w:id="20986672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Glatfelter Insurance Group</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 Jenaway</dc:creator>
  <cp:keywords/>
  <cp:lastModifiedBy>Richard M. Gurba</cp:lastModifiedBy>
  <cp:revision>2</cp:revision>
  <cp:lastPrinted>2018-08-27T15:46:00Z</cp:lastPrinted>
  <dcterms:created xsi:type="dcterms:W3CDTF">2019-03-22T19:51:00Z</dcterms:created>
  <dcterms:modified xsi:type="dcterms:W3CDTF">2019-03-22T19:51:00Z</dcterms:modified>
</cp:coreProperties>
</file>