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91562"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9F6D48"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Incident Management</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B1039A" w:rsidRPr="003B1531" w:rsidRDefault="009F6D48" w:rsidP="008A7EA1">
      <w:pPr>
        <w:spacing w:after="0" w:line="240" w:lineRule="auto"/>
      </w:pPr>
      <w:r w:rsidRPr="009F6D48">
        <w:t xml:space="preserve">To satisfy the assignment of the </w:t>
      </w:r>
      <w:r w:rsidR="00C23881">
        <w:t xml:space="preserve">___________ </w:t>
      </w:r>
      <w:r w:rsidRPr="009F6D48">
        <w:t xml:space="preserve">Fire Department in a most proficient method, a structure of </w:t>
      </w:r>
      <w:r w:rsidR="007B7411" w:rsidRPr="009F6D48">
        <w:t xml:space="preserve">incident management </w:t>
      </w:r>
      <w:r w:rsidRPr="009F6D48">
        <w:t>must be established. The Hazardous Material Standard Operating Guideline will be the foundation for all operations and additional alterations and/or corrections will be implemented as necessary.</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9F6D48" w:rsidRPr="009F6D48" w:rsidRDefault="009F6D48" w:rsidP="009F6D48">
      <w:pPr>
        <w:spacing w:after="0" w:line="240" w:lineRule="auto"/>
        <w:rPr>
          <w:b/>
        </w:rPr>
      </w:pPr>
      <w:r w:rsidRPr="009F6D48">
        <w:rPr>
          <w:b/>
        </w:rPr>
        <w:t>Responsibilities and Structure</w:t>
      </w:r>
    </w:p>
    <w:p w:rsidR="009F6D48" w:rsidRDefault="009F6D48" w:rsidP="009F6D48">
      <w:pPr>
        <w:numPr>
          <w:ilvl w:val="0"/>
          <w:numId w:val="7"/>
        </w:numPr>
        <w:spacing w:after="0" w:line="240" w:lineRule="auto"/>
      </w:pPr>
      <w:r>
        <w:t xml:space="preserve">Management of a </w:t>
      </w:r>
      <w:r w:rsidR="007B7411">
        <w:t>hazardous materials incident is the responsibility incident commander</w:t>
      </w:r>
      <w:r>
        <w:t>.</w:t>
      </w:r>
    </w:p>
    <w:p w:rsidR="009F6D48" w:rsidRDefault="009F6D48" w:rsidP="009F6D48">
      <w:pPr>
        <w:numPr>
          <w:ilvl w:val="0"/>
          <w:numId w:val="7"/>
        </w:numPr>
        <w:spacing w:after="0" w:line="240" w:lineRule="auto"/>
      </w:pPr>
      <w:r>
        <w:t xml:space="preserve">It is </w:t>
      </w:r>
      <w:r w:rsidR="007B7411">
        <w:t xml:space="preserve">the incident commanders responsibility </w:t>
      </w:r>
      <w:r>
        <w:t>to comply with the procedures defined in this guideline.</w:t>
      </w:r>
    </w:p>
    <w:p w:rsidR="009F6D48" w:rsidRDefault="007B7411" w:rsidP="009F6D48">
      <w:pPr>
        <w:numPr>
          <w:ilvl w:val="0"/>
          <w:numId w:val="7"/>
        </w:numPr>
        <w:spacing w:after="0" w:line="240" w:lineRule="auto"/>
      </w:pPr>
      <w:r>
        <w:t xml:space="preserve">the incident commander structure will be followed as described in the incident command </w:t>
      </w:r>
      <w:r w:rsidR="009F6D48">
        <w:t>System S.O.G.</w:t>
      </w:r>
    </w:p>
    <w:p w:rsidR="009F6D48" w:rsidRDefault="009F6D48" w:rsidP="009F6D48">
      <w:pPr>
        <w:numPr>
          <w:ilvl w:val="1"/>
          <w:numId w:val="7"/>
        </w:numPr>
        <w:spacing w:after="0" w:line="240" w:lineRule="auto"/>
      </w:pPr>
      <w:r>
        <w:t xml:space="preserve">Immediately and safely as possible, the </w:t>
      </w:r>
      <w:r w:rsidR="007B7411">
        <w:t>incident commander shall attempt to identify all hazardous materials and co</w:t>
      </w:r>
      <w:r>
        <w:t>nditions that exist using all methods available.</w:t>
      </w:r>
    </w:p>
    <w:p w:rsidR="009F6D48" w:rsidRDefault="009F6D48" w:rsidP="009F6D48">
      <w:pPr>
        <w:numPr>
          <w:ilvl w:val="1"/>
          <w:numId w:val="7"/>
        </w:numPr>
        <w:spacing w:after="0" w:line="240" w:lineRule="auto"/>
      </w:pPr>
      <w:r>
        <w:t xml:space="preserve">The </w:t>
      </w:r>
      <w:r w:rsidR="007B7411">
        <w:t xml:space="preserve">incident commander shall commence </w:t>
      </w:r>
      <w:r>
        <w:t>appropriate emergency operations to control the situation based on the conditions and materials present.</w:t>
      </w:r>
    </w:p>
    <w:p w:rsidR="009F6D48" w:rsidRDefault="009F6D48" w:rsidP="009F6D48">
      <w:pPr>
        <w:numPr>
          <w:ilvl w:val="1"/>
          <w:numId w:val="7"/>
        </w:numPr>
        <w:spacing w:after="0" w:line="240" w:lineRule="auto"/>
      </w:pPr>
      <w:r>
        <w:t xml:space="preserve">If resources are inadequate or not present, </w:t>
      </w:r>
      <w:r w:rsidR="007B7411">
        <w:t xml:space="preserve">the incident commander shall </w:t>
      </w:r>
      <w:r>
        <w:t>order the next level of response.</w:t>
      </w:r>
    </w:p>
    <w:p w:rsidR="009F6D48" w:rsidRDefault="009F6D48" w:rsidP="009F6D48">
      <w:pPr>
        <w:numPr>
          <w:ilvl w:val="0"/>
          <w:numId w:val="7"/>
        </w:numPr>
        <w:spacing w:after="0" w:line="240" w:lineRule="auto"/>
      </w:pPr>
      <w:r>
        <w:t xml:space="preserve">The </w:t>
      </w:r>
      <w:r w:rsidR="007B7411">
        <w:t xml:space="preserve">incident commander shall </w:t>
      </w:r>
      <w:r>
        <w:t>ensure the following:</w:t>
      </w:r>
    </w:p>
    <w:p w:rsidR="009F6D48" w:rsidRDefault="009F6D48" w:rsidP="009F6D48">
      <w:pPr>
        <w:numPr>
          <w:ilvl w:val="1"/>
          <w:numId w:val="7"/>
        </w:numPr>
        <w:spacing w:after="0" w:line="240" w:lineRule="auto"/>
      </w:pPr>
      <w:r>
        <w:t xml:space="preserve">At </w:t>
      </w:r>
      <w:r w:rsidR="007B7411">
        <w:t>minimum</w:t>
      </w:r>
      <w:r>
        <w:t xml:space="preserve">, full protective clothing, including positive pressure </w:t>
      </w:r>
      <w:r w:rsidR="007B7411">
        <w:t>SCBA</w:t>
      </w:r>
      <w:r>
        <w:t xml:space="preserve"> </w:t>
      </w:r>
      <w:r w:rsidR="007B7411">
        <w:t>is</w:t>
      </w:r>
      <w:r>
        <w:t xml:space="preserve"> worn at all times when exposure is present.</w:t>
      </w:r>
    </w:p>
    <w:p w:rsidR="009F6D48" w:rsidRDefault="009F6D48" w:rsidP="009F6D48">
      <w:pPr>
        <w:numPr>
          <w:ilvl w:val="1"/>
          <w:numId w:val="7"/>
        </w:numPr>
        <w:spacing w:after="0" w:line="240" w:lineRule="auto"/>
      </w:pPr>
      <w:r>
        <w:t>That all PPE is appropriate for the hazards or conditions that exist.</w:t>
      </w:r>
    </w:p>
    <w:p w:rsidR="009F6D48" w:rsidRDefault="009F6D48" w:rsidP="009F6D48">
      <w:pPr>
        <w:numPr>
          <w:ilvl w:val="1"/>
          <w:numId w:val="7"/>
        </w:numPr>
        <w:spacing w:after="0" w:line="240" w:lineRule="auto"/>
      </w:pPr>
      <w:r>
        <w:t>Order additional levels of protection or special PPE when required.</w:t>
      </w:r>
    </w:p>
    <w:p w:rsidR="009F6D48" w:rsidRDefault="009F6D48" w:rsidP="009F6D48">
      <w:pPr>
        <w:numPr>
          <w:ilvl w:val="1"/>
          <w:numId w:val="7"/>
        </w:numPr>
        <w:spacing w:after="0" w:line="240" w:lineRule="auto"/>
      </w:pPr>
      <w:r>
        <w:t>That protection level is decreased only after adequate monitoring has determined the incident safe.</w:t>
      </w:r>
    </w:p>
    <w:p w:rsidR="009F6D48" w:rsidRDefault="009F6D48" w:rsidP="009F6D48">
      <w:pPr>
        <w:numPr>
          <w:ilvl w:val="0"/>
          <w:numId w:val="7"/>
        </w:numPr>
        <w:spacing w:after="0" w:line="240" w:lineRule="auto"/>
      </w:pPr>
      <w:r>
        <w:t xml:space="preserve">At all Level II and III emergencies, the </w:t>
      </w:r>
      <w:r w:rsidR="007B7411">
        <w:t xml:space="preserve">incident commander </w:t>
      </w:r>
      <w:r>
        <w:t>shall assure that when emergency personnel enter the hazardous (hot zone) area that:</w:t>
      </w:r>
    </w:p>
    <w:p w:rsidR="009F6D48" w:rsidRDefault="009F6D48" w:rsidP="009F6D48">
      <w:pPr>
        <w:numPr>
          <w:ilvl w:val="1"/>
          <w:numId w:val="7"/>
        </w:numPr>
        <w:spacing w:after="0" w:line="240" w:lineRule="auto"/>
      </w:pPr>
      <w:r>
        <w:t>The number of personnel operating in the area is limited to the minimum required to accomplish the objective.</w:t>
      </w:r>
    </w:p>
    <w:p w:rsidR="009F6D48" w:rsidRDefault="009F6D48" w:rsidP="009F6D48">
      <w:pPr>
        <w:numPr>
          <w:ilvl w:val="1"/>
          <w:numId w:val="7"/>
        </w:numPr>
        <w:spacing w:after="0" w:line="240" w:lineRule="auto"/>
      </w:pPr>
      <w:r>
        <w:t>The “buddy system” is utilized when performing operations.</w:t>
      </w:r>
    </w:p>
    <w:p w:rsidR="009F6D48" w:rsidRDefault="009F6D48" w:rsidP="009F6D48">
      <w:pPr>
        <w:numPr>
          <w:ilvl w:val="0"/>
          <w:numId w:val="7"/>
        </w:numPr>
        <w:spacing w:after="0" w:line="240" w:lineRule="auto"/>
      </w:pPr>
      <w:r>
        <w:lastRenderedPageBreak/>
        <w:t>Under no circumstances shall a single individual enter a high hazard area.</w:t>
      </w:r>
    </w:p>
    <w:p w:rsidR="009F6D48" w:rsidRDefault="009F6D48" w:rsidP="009F6D48">
      <w:pPr>
        <w:numPr>
          <w:ilvl w:val="1"/>
          <w:numId w:val="7"/>
        </w:numPr>
        <w:spacing w:after="0" w:line="240" w:lineRule="auto"/>
      </w:pPr>
      <w:r>
        <w:t>A rapid intervention team protected at the same level as entry personnel shall stand by to provide rescue or assistance.</w:t>
      </w:r>
    </w:p>
    <w:p w:rsidR="009F6D48" w:rsidRDefault="009F6D48" w:rsidP="009F6D48">
      <w:pPr>
        <w:numPr>
          <w:ilvl w:val="1"/>
          <w:numId w:val="7"/>
        </w:numPr>
        <w:spacing w:after="0" w:line="240" w:lineRule="auto"/>
      </w:pPr>
      <w:r>
        <w:t>An ambulance should be on standby to provide emergency medical care as required for each entry team.</w:t>
      </w:r>
    </w:p>
    <w:p w:rsidR="009F6D48" w:rsidRDefault="009F6D48" w:rsidP="009F6D48">
      <w:pPr>
        <w:numPr>
          <w:ilvl w:val="0"/>
          <w:numId w:val="7"/>
        </w:numPr>
        <w:spacing w:after="0" w:line="240" w:lineRule="auto"/>
      </w:pPr>
      <w:r>
        <w:t xml:space="preserve">At all Level II and III emergencies, a </w:t>
      </w:r>
      <w:r w:rsidR="007B7411">
        <w:t xml:space="preserve">safety officer shall </w:t>
      </w:r>
      <w:r>
        <w:t xml:space="preserve">be designated. The </w:t>
      </w:r>
      <w:r w:rsidR="007B7411">
        <w:t xml:space="preserve">safety officer </w:t>
      </w:r>
      <w:r>
        <w:t xml:space="preserve">will report directly to </w:t>
      </w:r>
      <w:r w:rsidR="007B7411">
        <w:t xml:space="preserve">the incident commander </w:t>
      </w:r>
      <w:r>
        <w:t>and have the authority to suspend, alter or terminate operations that pose an immediate threat to the life and health of emergency personnel performing those operations. Whenever possible, the</w:t>
      </w:r>
      <w:r w:rsidR="007B7411">
        <w:t xml:space="preserve"> safety officer will notify the incident commander</w:t>
      </w:r>
      <w:r>
        <w:t xml:space="preserve"> of any unsafe procedure or operation.</w:t>
      </w:r>
    </w:p>
    <w:p w:rsidR="009F6D48" w:rsidRDefault="009F6D48" w:rsidP="009F6D48">
      <w:pPr>
        <w:numPr>
          <w:ilvl w:val="1"/>
          <w:numId w:val="7"/>
        </w:numPr>
        <w:spacing w:after="0" w:line="240" w:lineRule="auto"/>
      </w:pPr>
      <w:r>
        <w:t xml:space="preserve">The </w:t>
      </w:r>
      <w:r w:rsidR="007B7411">
        <w:t xml:space="preserve">safety officer must be a certified safety officer and trained to the minimum of first responder operational </w:t>
      </w:r>
      <w:r>
        <w:t>level</w:t>
      </w:r>
    </w:p>
    <w:p w:rsidR="002865D3" w:rsidRPr="003B1531" w:rsidRDefault="007B7411" w:rsidP="009F6D48">
      <w:pPr>
        <w:numPr>
          <w:ilvl w:val="0"/>
          <w:numId w:val="7"/>
        </w:numPr>
        <w:spacing w:after="0" w:line="240" w:lineRule="auto"/>
      </w:pPr>
      <w:r>
        <w:t xml:space="preserve">the incident commander shall work in conjunction with the safety officer </w:t>
      </w:r>
      <w:r w:rsidR="009F6D48">
        <w:t xml:space="preserve">to assure that  </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w:t>
      </w:r>
      <w:r w:rsidR="009A4B0F">
        <w:t>VFD – GOG 8-OHM-802 Developed/Revi</w:t>
      </w:r>
      <w:r>
        <w:t>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C3938"/>
    <w:multiLevelType w:val="hybridMultilevel"/>
    <w:tmpl w:val="B8CE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096C35"/>
    <w:rsid w:val="00244A05"/>
    <w:rsid w:val="00285277"/>
    <w:rsid w:val="002865D3"/>
    <w:rsid w:val="00391562"/>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9425E"/>
    <w:rsid w:val="007B7411"/>
    <w:rsid w:val="008154E4"/>
    <w:rsid w:val="0085680C"/>
    <w:rsid w:val="008A1623"/>
    <w:rsid w:val="008A7EA1"/>
    <w:rsid w:val="008D7A5D"/>
    <w:rsid w:val="0094031C"/>
    <w:rsid w:val="009710F3"/>
    <w:rsid w:val="00976406"/>
    <w:rsid w:val="009A4B0F"/>
    <w:rsid w:val="009F6D48"/>
    <w:rsid w:val="00A020EF"/>
    <w:rsid w:val="00A7340A"/>
    <w:rsid w:val="00AF6122"/>
    <w:rsid w:val="00B1039A"/>
    <w:rsid w:val="00B7609F"/>
    <w:rsid w:val="00B77D3E"/>
    <w:rsid w:val="00BA0EDF"/>
    <w:rsid w:val="00C16BE5"/>
    <w:rsid w:val="00C23881"/>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DD0034-2BAD-4553-87E9-11033A919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2018-08-27T15:44:00Z</cp:lastPrinted>
  <dcterms:created xsi:type="dcterms:W3CDTF">2019-03-22T19:00:00Z</dcterms:created>
  <dcterms:modified xsi:type="dcterms:W3CDTF">2019-03-22T19:00:00Z</dcterms:modified>
</cp:coreProperties>
</file>