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43F81"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247D98"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Public Information Officer – Media Guidelines</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Policy</w:t>
      </w:r>
      <w:r>
        <w:rPr>
          <w:b/>
        </w:rPr>
        <w:t>:</w:t>
      </w:r>
    </w:p>
    <w:p w:rsidR="00C05974" w:rsidRDefault="004A4AFA" w:rsidP="004A4AFA">
      <w:pPr>
        <w:spacing w:after="0" w:line="240" w:lineRule="auto"/>
      </w:pPr>
      <w:r>
        <w:t>It is the policy of this organization to cooperate with the media</w:t>
      </w:r>
      <w:r w:rsidR="009E2A26">
        <w:t xml:space="preserve"> as well as keep the public informed</w:t>
      </w:r>
      <w:r>
        <w:t>.  This guideline is to assist the assigned Public Information Officer (PIO) with requests for comment or incident information from the print, television, radio and other media which dir</w:t>
      </w:r>
      <w:r w:rsidR="009E2A26">
        <w:t>ectly or indirectly affects the</w:t>
      </w:r>
      <w:r>
        <w:t xml:space="preserve"> organization.</w:t>
      </w:r>
    </w:p>
    <w:p w:rsidR="00C05974" w:rsidRDefault="00C05974" w:rsidP="00C05974">
      <w:pPr>
        <w:spacing w:after="0" w:line="240" w:lineRule="auto"/>
      </w:pPr>
    </w:p>
    <w:p w:rsidR="00B1039A" w:rsidRPr="003D6653" w:rsidRDefault="001D4875" w:rsidP="00270CF8">
      <w:pPr>
        <w:spacing w:after="0" w:line="240" w:lineRule="auto"/>
        <w:rPr>
          <w:b/>
        </w:rPr>
      </w:pPr>
      <w:r>
        <w:rPr>
          <w:b/>
          <w:u w:val="single"/>
        </w:rPr>
        <w:t>Purpose</w:t>
      </w:r>
      <w:r w:rsidR="003D6653">
        <w:rPr>
          <w:b/>
        </w:rPr>
        <w:t>:</w:t>
      </w:r>
    </w:p>
    <w:p w:rsidR="00811077" w:rsidRDefault="004A4AFA" w:rsidP="00270CF8">
      <w:pPr>
        <w:spacing w:after="0" w:line="240" w:lineRule="auto"/>
      </w:pPr>
      <w:r>
        <w:t>To set procedures and guidelines, to establish an information division at incidents, and/or set guidelines when dealing with the media.</w:t>
      </w:r>
    </w:p>
    <w:p w:rsidR="00C05974" w:rsidRDefault="00C05974" w:rsidP="00270CF8">
      <w:pPr>
        <w:spacing w:after="0" w:line="240" w:lineRule="auto"/>
      </w:pPr>
    </w:p>
    <w:p w:rsidR="001D4875" w:rsidRPr="003D6653" w:rsidRDefault="001D4875" w:rsidP="001D4875">
      <w:pPr>
        <w:spacing w:after="0" w:line="240" w:lineRule="auto"/>
        <w:rPr>
          <w:b/>
        </w:rPr>
      </w:pPr>
      <w:r>
        <w:rPr>
          <w:b/>
          <w:u w:val="single"/>
        </w:rPr>
        <w:t>Procedure</w:t>
      </w:r>
      <w:r>
        <w:rPr>
          <w:b/>
        </w:rPr>
        <w:t>:</w:t>
      </w:r>
    </w:p>
    <w:p w:rsidR="001D4875" w:rsidRDefault="004F26E1" w:rsidP="00270CF8">
      <w:pPr>
        <w:spacing w:after="0" w:line="240" w:lineRule="auto"/>
      </w:pPr>
      <w:r>
        <w:t xml:space="preserve">Command will be responsible for the management of public information at major incidents as soon as </w:t>
      </w:r>
      <w:r w:rsidR="00231183">
        <w:t>practical. Command will establish a Public Information Division. Prior to the arrival or availability of the organization</w:t>
      </w:r>
      <w:r w:rsidR="009E2A26">
        <w:t>’</w:t>
      </w:r>
      <w:r w:rsidR="00231183">
        <w:t xml:space="preserve">s PIO, Command may assign an officer to the </w:t>
      </w:r>
      <w:r w:rsidR="009E2A26">
        <w:t xml:space="preserve">initial </w:t>
      </w:r>
      <w:r w:rsidR="00231183">
        <w:t xml:space="preserve">Public Information Division if needed. </w:t>
      </w:r>
    </w:p>
    <w:p w:rsidR="00231183" w:rsidRDefault="00231183" w:rsidP="00270CF8">
      <w:pPr>
        <w:spacing w:after="0" w:line="240" w:lineRule="auto"/>
      </w:pPr>
    </w:p>
    <w:p w:rsidR="00231183" w:rsidRDefault="00231183" w:rsidP="00231183">
      <w:pPr>
        <w:numPr>
          <w:ilvl w:val="0"/>
          <w:numId w:val="7"/>
        </w:numPr>
        <w:spacing w:after="0" w:line="240" w:lineRule="auto"/>
      </w:pPr>
      <w:r>
        <w:t>The PIO will gather and write the information in a structured manor. Command will establish the location of the Public information Division so as to provide public information access to the Command Post, but not interfere with operations.</w:t>
      </w:r>
      <w:r w:rsidR="009E2A26">
        <w:t xml:space="preserve"> The media should never be allowed access to the command post while operations are active.</w:t>
      </w:r>
    </w:p>
    <w:p w:rsidR="00231183" w:rsidRDefault="00231183" w:rsidP="00231183">
      <w:pPr>
        <w:numPr>
          <w:ilvl w:val="0"/>
          <w:numId w:val="7"/>
        </w:numPr>
        <w:spacing w:after="0" w:line="240" w:lineRule="auto"/>
      </w:pPr>
      <w:r>
        <w:t>The PIO designation division will be “Information”.</w:t>
      </w:r>
    </w:p>
    <w:p w:rsidR="00D119D6" w:rsidRDefault="00D119D6" w:rsidP="00D119D6">
      <w:pPr>
        <w:numPr>
          <w:ilvl w:val="0"/>
          <w:numId w:val="7"/>
        </w:numPr>
        <w:spacing w:after="0" w:line="240" w:lineRule="auto"/>
      </w:pPr>
      <w:r>
        <w:t xml:space="preserve">The </w:t>
      </w:r>
      <w:r w:rsidR="009E2A26">
        <w:t>PIO</w:t>
      </w:r>
      <w:r>
        <w:t xml:space="preserve"> will be responsible for requiring all media representatives to stay in a safe zone away from the incident.</w:t>
      </w:r>
    </w:p>
    <w:p w:rsidR="00D119D6" w:rsidRDefault="00D119D6" w:rsidP="00D119D6">
      <w:pPr>
        <w:numPr>
          <w:ilvl w:val="0"/>
          <w:numId w:val="7"/>
        </w:numPr>
        <w:spacing w:after="0" w:line="240" w:lineRule="auto"/>
      </w:pPr>
      <w:r>
        <w:t>Each division officer is responsible for the safety of media personnel in their area.  If media personnel create a safety problem or hinder operations, they should be requested to move, avoiding confrontation when possible. Engage police</w:t>
      </w:r>
      <w:r w:rsidR="009E2A26">
        <w:t xml:space="preserve"> assistance</w:t>
      </w:r>
      <w:r>
        <w:t xml:space="preserve"> if necessary.</w:t>
      </w:r>
    </w:p>
    <w:p w:rsidR="00D119D6" w:rsidRDefault="00D119D6" w:rsidP="00D119D6">
      <w:pPr>
        <w:numPr>
          <w:ilvl w:val="0"/>
          <w:numId w:val="7"/>
        </w:numPr>
        <w:spacing w:after="0" w:line="240" w:lineRule="auto"/>
      </w:pPr>
      <w:r>
        <w:t xml:space="preserve">If any organization member is approached by the media for a statement, the member shall direct the media to the </w:t>
      </w:r>
      <w:r w:rsidR="009E2A26">
        <w:t>PIO</w:t>
      </w:r>
      <w:r>
        <w:t xml:space="preserve"> or in </w:t>
      </w:r>
      <w:r w:rsidR="009E2A26">
        <w:t>their</w:t>
      </w:r>
      <w:r>
        <w:t xml:space="preserve"> absence, Command.</w:t>
      </w:r>
    </w:p>
    <w:p w:rsidR="00D119D6" w:rsidRDefault="00D119D6" w:rsidP="00D119D6">
      <w:pPr>
        <w:numPr>
          <w:ilvl w:val="0"/>
          <w:numId w:val="7"/>
        </w:numPr>
        <w:spacing w:after="0" w:line="240" w:lineRule="auto"/>
      </w:pPr>
      <w:r>
        <w:t xml:space="preserve">If an employee has been authorized by Command or the </w:t>
      </w:r>
      <w:r w:rsidR="009E2A26">
        <w:t>PIO</w:t>
      </w:r>
      <w:r>
        <w:t xml:space="preserve"> to the media, the employee may request </w:t>
      </w:r>
      <w:r w:rsidR="00BE7BB6">
        <w:t xml:space="preserve">the </w:t>
      </w:r>
      <w:r>
        <w:t>organizations PIO to be present.</w:t>
      </w:r>
    </w:p>
    <w:p w:rsidR="00D119D6" w:rsidRDefault="00D119D6" w:rsidP="00D119D6">
      <w:pPr>
        <w:numPr>
          <w:ilvl w:val="0"/>
          <w:numId w:val="7"/>
        </w:numPr>
        <w:spacing w:after="0" w:line="240" w:lineRule="auto"/>
      </w:pPr>
      <w:r>
        <w:t>The assigned PIO shall keep the Incident Commander informed of all media released.</w:t>
      </w:r>
    </w:p>
    <w:p w:rsidR="00D119D6" w:rsidRDefault="00D119D6" w:rsidP="00D119D6">
      <w:pPr>
        <w:numPr>
          <w:ilvl w:val="0"/>
          <w:numId w:val="7"/>
        </w:numPr>
        <w:spacing w:after="0" w:line="240" w:lineRule="auto"/>
      </w:pPr>
      <w:r>
        <w:lastRenderedPageBreak/>
        <w:t>Command may notify the PIO of any incidents, whether large or small, if it appears it may be news worthy.</w:t>
      </w:r>
    </w:p>
    <w:p w:rsidR="00231183" w:rsidRDefault="00D119D6" w:rsidP="00D119D6">
      <w:pPr>
        <w:numPr>
          <w:ilvl w:val="0"/>
          <w:numId w:val="7"/>
        </w:numPr>
        <w:spacing w:after="0" w:line="240" w:lineRule="auto"/>
      </w:pPr>
      <w:r>
        <w:t>As a courtesy, media contacts and interviews made by administrative officers should be relayed in a timely manner to the PIO in an effort to maintain consistent relations.</w:t>
      </w:r>
    </w:p>
    <w:p w:rsidR="00D119D6" w:rsidRDefault="00D119D6" w:rsidP="00D119D6">
      <w:pPr>
        <w:spacing w:after="0" w:line="240" w:lineRule="auto"/>
      </w:pPr>
    </w:p>
    <w:p w:rsidR="00D119D6" w:rsidRPr="00D119D6" w:rsidRDefault="00D119D6" w:rsidP="00D119D6">
      <w:pPr>
        <w:spacing w:after="0" w:line="240" w:lineRule="auto"/>
        <w:rPr>
          <w:b/>
        </w:rPr>
      </w:pPr>
      <w:r w:rsidRPr="00D119D6">
        <w:rPr>
          <w:b/>
        </w:rPr>
        <w:t>WRITTEN RELEASES</w:t>
      </w:r>
    </w:p>
    <w:p w:rsidR="00D119D6" w:rsidRDefault="00D119D6" w:rsidP="00D119D6">
      <w:pPr>
        <w:spacing w:after="0" w:line="240" w:lineRule="auto"/>
      </w:pPr>
    </w:p>
    <w:p w:rsidR="00D119D6" w:rsidRDefault="00D119D6" w:rsidP="00D119D6">
      <w:pPr>
        <w:spacing w:after="0" w:line="240" w:lineRule="auto"/>
      </w:pPr>
      <w:r>
        <w:t>Any written public information releases that represent the department or identify the author as a member of the organization to be approved by the Fire Chief prior to submission.</w:t>
      </w:r>
    </w:p>
    <w:p w:rsidR="00D119D6" w:rsidRDefault="00D119D6" w:rsidP="00D119D6">
      <w:pPr>
        <w:spacing w:after="0" w:line="240" w:lineRule="auto"/>
      </w:pPr>
    </w:p>
    <w:p w:rsidR="00D119D6" w:rsidRDefault="00D119D6" w:rsidP="00D119D6">
      <w:pPr>
        <w:spacing w:after="0" w:line="240" w:lineRule="auto"/>
      </w:pPr>
      <w:r>
        <w:t>The information should be provided in a final draft and include what source(s) the information will be sent to and a proposed print date.</w:t>
      </w:r>
    </w:p>
    <w:p w:rsidR="00D119D6" w:rsidRDefault="00D119D6" w:rsidP="00D119D6">
      <w:pPr>
        <w:spacing w:after="0" w:line="240" w:lineRule="auto"/>
      </w:pPr>
    </w:p>
    <w:p w:rsidR="00D119D6" w:rsidRDefault="00D119D6" w:rsidP="00D119D6">
      <w:pPr>
        <w:spacing w:after="0" w:line="240" w:lineRule="auto"/>
      </w:pPr>
      <w:r>
        <w:t>The article will be returned to the author as soon as possible.</w:t>
      </w:r>
    </w:p>
    <w:p w:rsidR="00D119D6" w:rsidRDefault="00D119D6" w:rsidP="00D119D6">
      <w:pPr>
        <w:spacing w:after="0" w:line="240" w:lineRule="auto"/>
      </w:pPr>
    </w:p>
    <w:p w:rsidR="001D4875" w:rsidRDefault="001D4875"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rPr>
          <w:b/>
        </w:rPr>
      </w:pPr>
      <w:r>
        <w:rPr>
          <w:b/>
          <w:u w:val="single"/>
        </w:rPr>
        <w:t>References</w:t>
      </w:r>
      <w:r w:rsidRPr="00F60204">
        <w:rPr>
          <w:b/>
        </w:rPr>
        <w:t>:</w:t>
      </w:r>
      <w:r w:rsidR="008F16BB">
        <w:rPr>
          <w:b/>
        </w:rPr>
        <w:t xml:space="preserve"> </w:t>
      </w:r>
    </w:p>
    <w:p w:rsidR="001D4875" w:rsidRPr="001D4875" w:rsidRDefault="001D4875" w:rsidP="001D4875">
      <w:pPr>
        <w:spacing w:after="0" w:line="240" w:lineRule="auto"/>
      </w:pPr>
    </w:p>
    <w:sectPr w:rsidR="001D4875" w:rsidRPr="001D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2B9B"/>
    <w:rsid w:val="00086930"/>
    <w:rsid w:val="00091DB6"/>
    <w:rsid w:val="000A4785"/>
    <w:rsid w:val="000B167E"/>
    <w:rsid w:val="000D29AE"/>
    <w:rsid w:val="000D49BB"/>
    <w:rsid w:val="000E2515"/>
    <w:rsid w:val="000E483D"/>
    <w:rsid w:val="001011DA"/>
    <w:rsid w:val="00102A1B"/>
    <w:rsid w:val="00107119"/>
    <w:rsid w:val="0010713C"/>
    <w:rsid w:val="0012014E"/>
    <w:rsid w:val="001207C9"/>
    <w:rsid w:val="00132F59"/>
    <w:rsid w:val="0013788B"/>
    <w:rsid w:val="00143679"/>
    <w:rsid w:val="00174501"/>
    <w:rsid w:val="0017711B"/>
    <w:rsid w:val="00181180"/>
    <w:rsid w:val="00196749"/>
    <w:rsid w:val="001A25CF"/>
    <w:rsid w:val="001D4875"/>
    <w:rsid w:val="001D7418"/>
    <w:rsid w:val="001F2163"/>
    <w:rsid w:val="00231183"/>
    <w:rsid w:val="002373AC"/>
    <w:rsid w:val="00247D98"/>
    <w:rsid w:val="00261E16"/>
    <w:rsid w:val="00262989"/>
    <w:rsid w:val="00270CF8"/>
    <w:rsid w:val="002717C0"/>
    <w:rsid w:val="00285277"/>
    <w:rsid w:val="002865D3"/>
    <w:rsid w:val="002A462E"/>
    <w:rsid w:val="00333655"/>
    <w:rsid w:val="00350337"/>
    <w:rsid w:val="003B1531"/>
    <w:rsid w:val="003B30DC"/>
    <w:rsid w:val="003D0F5C"/>
    <w:rsid w:val="003D6653"/>
    <w:rsid w:val="003E6199"/>
    <w:rsid w:val="003F757D"/>
    <w:rsid w:val="00400614"/>
    <w:rsid w:val="004470A7"/>
    <w:rsid w:val="00457A42"/>
    <w:rsid w:val="004857F8"/>
    <w:rsid w:val="004937B4"/>
    <w:rsid w:val="004A4AFA"/>
    <w:rsid w:val="004A69F0"/>
    <w:rsid w:val="004D5737"/>
    <w:rsid w:val="004F26E1"/>
    <w:rsid w:val="004F4F91"/>
    <w:rsid w:val="0051080D"/>
    <w:rsid w:val="00522D2E"/>
    <w:rsid w:val="005337CC"/>
    <w:rsid w:val="00542A95"/>
    <w:rsid w:val="00574163"/>
    <w:rsid w:val="005744AA"/>
    <w:rsid w:val="005A1CBC"/>
    <w:rsid w:val="005B5039"/>
    <w:rsid w:val="005C17D8"/>
    <w:rsid w:val="005F0882"/>
    <w:rsid w:val="00603DF8"/>
    <w:rsid w:val="00646EEC"/>
    <w:rsid w:val="0065006C"/>
    <w:rsid w:val="00652C6B"/>
    <w:rsid w:val="006541B0"/>
    <w:rsid w:val="00667644"/>
    <w:rsid w:val="00675D01"/>
    <w:rsid w:val="006820A9"/>
    <w:rsid w:val="006B1107"/>
    <w:rsid w:val="006C7A24"/>
    <w:rsid w:val="006D07BA"/>
    <w:rsid w:val="006D4568"/>
    <w:rsid w:val="006F16F8"/>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2E89"/>
    <w:rsid w:val="00896457"/>
    <w:rsid w:val="008A1623"/>
    <w:rsid w:val="008A54B8"/>
    <w:rsid w:val="008A7EA1"/>
    <w:rsid w:val="008B45DA"/>
    <w:rsid w:val="008D7A5D"/>
    <w:rsid w:val="008E1DF8"/>
    <w:rsid w:val="008F16BB"/>
    <w:rsid w:val="008F538A"/>
    <w:rsid w:val="0090149E"/>
    <w:rsid w:val="00902527"/>
    <w:rsid w:val="00927EEB"/>
    <w:rsid w:val="0094031C"/>
    <w:rsid w:val="00941B38"/>
    <w:rsid w:val="00943F81"/>
    <w:rsid w:val="009710F3"/>
    <w:rsid w:val="00976406"/>
    <w:rsid w:val="00981AF4"/>
    <w:rsid w:val="009C148D"/>
    <w:rsid w:val="009E2A26"/>
    <w:rsid w:val="009E3347"/>
    <w:rsid w:val="00A020EF"/>
    <w:rsid w:val="00A36CEF"/>
    <w:rsid w:val="00A45A6C"/>
    <w:rsid w:val="00A7340A"/>
    <w:rsid w:val="00AA7769"/>
    <w:rsid w:val="00AD2ED0"/>
    <w:rsid w:val="00AD3DAD"/>
    <w:rsid w:val="00AF315B"/>
    <w:rsid w:val="00AF6122"/>
    <w:rsid w:val="00B0434E"/>
    <w:rsid w:val="00B1039A"/>
    <w:rsid w:val="00B7609F"/>
    <w:rsid w:val="00B77D3E"/>
    <w:rsid w:val="00BA0EDF"/>
    <w:rsid w:val="00BE7BB6"/>
    <w:rsid w:val="00C05974"/>
    <w:rsid w:val="00C16BE5"/>
    <w:rsid w:val="00C26D65"/>
    <w:rsid w:val="00C34D74"/>
    <w:rsid w:val="00C37DFD"/>
    <w:rsid w:val="00C527A0"/>
    <w:rsid w:val="00C90E04"/>
    <w:rsid w:val="00C941A7"/>
    <w:rsid w:val="00CC24CD"/>
    <w:rsid w:val="00CC4855"/>
    <w:rsid w:val="00CD1D6B"/>
    <w:rsid w:val="00CF34AA"/>
    <w:rsid w:val="00D06029"/>
    <w:rsid w:val="00D119D6"/>
    <w:rsid w:val="00D1340C"/>
    <w:rsid w:val="00D162D5"/>
    <w:rsid w:val="00D70884"/>
    <w:rsid w:val="00D91139"/>
    <w:rsid w:val="00DA71B7"/>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3BF22A7-7F49-4C54-AAE2-13110AD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CB3B-3F0F-4A47-BC0B-B0CC71DD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2019-10-03T19:44:00Z</cp:lastPrinted>
  <dcterms:created xsi:type="dcterms:W3CDTF">2019-11-05T18:28:00Z</dcterms:created>
  <dcterms:modified xsi:type="dcterms:W3CDTF">2019-11-05T18:28:00Z</dcterms:modified>
</cp:coreProperties>
</file>